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02" w:rsidRPr="00C965C8" w:rsidRDefault="00577102" w:rsidP="004B7313">
      <w:pPr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>Załącznik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  <w:t>do uchwały Nr XXX/122/12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  <w:t>Rady Gminy Piecki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  <w:t xml:space="preserve">z dnia 29 grudnia 2012 r. 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</w:r>
      <w:r w:rsidRPr="00C965C8">
        <w:rPr>
          <w:rFonts w:ascii="Times New Roman" w:hAnsi="Times New Roman"/>
          <w:sz w:val="20"/>
          <w:szCs w:val="20"/>
          <w:lang w:eastAsia="pl-PL"/>
        </w:rPr>
        <w:br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  <w:r w:rsidRPr="00C965C8">
        <w:rPr>
          <w:rFonts w:ascii="Times New Roman" w:hAnsi="Times New Roman"/>
          <w:sz w:val="20"/>
          <w:szCs w:val="20"/>
          <w:lang w:eastAsia="pl-PL"/>
        </w:rPr>
        <w:tab/>
      </w:r>
    </w:p>
    <w:p w:rsidR="00577102" w:rsidRPr="00C965C8" w:rsidRDefault="00577102" w:rsidP="00C965C8">
      <w:pPr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C965C8">
        <w:rPr>
          <w:rFonts w:ascii="Times New Roman" w:hAnsi="Times New Roman"/>
          <w:b/>
          <w:bCs/>
          <w:sz w:val="20"/>
          <w:szCs w:val="20"/>
          <w:lang w:eastAsia="pl-PL"/>
        </w:rPr>
        <w:t>PROGRAM WSPÓŁPRACY GMINY PIECKI Z ORGANIZACJAMI POZARZADOWYMI I INNYMI PODMIOTAMI WYMIENIONYMI W ART. 3 UST. 3 USTAWY O DZIAŁALNOŚCI POŻYTKU PUBLICZNEGO I O WOLONTARIACIE PROWADZĄCYMI DZIAŁALNOŚĆ POŻYTKU PUBLICZNEGO NA ROK 2013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965C8">
        <w:rPr>
          <w:rFonts w:ascii="Times New Roman" w:hAnsi="Times New Roman"/>
          <w:b/>
          <w:sz w:val="20"/>
          <w:szCs w:val="20"/>
          <w:lang w:eastAsia="pl-PL"/>
        </w:rPr>
        <w:t>Cel główny Programu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  <w:t>Program współpracy Gminy Piecki z organizacjami pozarządowymi i innymi podmiotami prowadzącymi działalność pożytku publicznego i działających w sferze pożytku publicznego na rok 2013 jest elementem lokalnego systemu szeroko rozumianej polityki społecznej. Program służyć będzie rozwojowi instytucjonalnych form aktywności społecznej, jak również określać współpracę miedzy organami Gminy a niezależnymi podmiotami inicjatywy społecznej, która powinna służyć ich wzajemnemu skutecznemu uzupełnianiu się w realizacji zadań publicznych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965C8">
        <w:rPr>
          <w:rFonts w:ascii="Times New Roman" w:hAnsi="Times New Roman"/>
          <w:b/>
          <w:sz w:val="20"/>
          <w:szCs w:val="20"/>
          <w:lang w:eastAsia="pl-PL"/>
        </w:rPr>
        <w:t>Cele szczegółowe Programu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  <w:t>Program określa:</w:t>
      </w:r>
    </w:p>
    <w:p w:rsidR="00577102" w:rsidRPr="00C965C8" w:rsidRDefault="00577102" w:rsidP="004B73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Zasady, formy i zakres współpracy organów samorządowych Gminy Piecki 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 xml:space="preserve">z organizacjami pozarządowymi i innymi podmiotami prowadzącymi działalność pożytku publicznego. </w:t>
      </w:r>
    </w:p>
    <w:p w:rsidR="00577102" w:rsidRPr="00C965C8" w:rsidRDefault="00577102" w:rsidP="004B73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>Zasady zlecania zadań publicznych i przyznawania dotacji.</w:t>
      </w:r>
    </w:p>
    <w:p w:rsidR="00577102" w:rsidRPr="00C965C8" w:rsidRDefault="00577102" w:rsidP="004B73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Zadania priorytetowe dla Gminy Piecki, które zostaną zrealizowane przy współpracy 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z organizacjami pozarządowymi.</w:t>
      </w:r>
    </w:p>
    <w:p w:rsidR="00577102" w:rsidRPr="00C965C8" w:rsidRDefault="00577102" w:rsidP="004B73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Sposób monitorowania współpracy organów samorządowych Gminy z organizacjami pozarządowymi. </w:t>
      </w:r>
    </w:p>
    <w:p w:rsidR="00577102" w:rsidRPr="00C965C8" w:rsidRDefault="00577102" w:rsidP="004B73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>Zasady komunikacji samorządu z organizacjami pozarządowymi. Konieczność sporządzania rocznego Programu współpracy z podmiotami prowadzącymi działalność pożytku publicznego wynika z art. 5 ust. 1 i art. 5 ust. 1 i 4 ustawy z dnia 24 kwietnia 2003 r. o działalności pożytku publicznego i wolontariacie (j. t. z 2010 r. Nr 234 poz. 1536 z późn. zm.).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</w:r>
      <w:r w:rsidRPr="00C965C8">
        <w:rPr>
          <w:rFonts w:ascii="Times New Roman" w:hAnsi="Times New Roman"/>
          <w:b/>
          <w:bCs/>
          <w:sz w:val="20"/>
          <w:szCs w:val="20"/>
          <w:lang w:eastAsia="pl-PL"/>
        </w:rPr>
        <w:t>I. POSTANOWIENIE OGÓLNE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  <w:t xml:space="preserve">Ilekroć w niniejszym programie jest mowa o: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ustawie – należy przez to rozumieć ustawę z dnia 24 kwietnia 2003 r. o działalności pożytku publicznego i wolontariacie; organizacji pozarządowej – należy przez to rozumieć jednostkę niebędącą jednostką sektora finansów publicznych; niedziałającą w celu osiągnięcia zysku; osobę prawną lub jednostkę organizacyjną nieposiadającą osobowości prawnej utworzoną na podstawie przepisów ustaw, w tym fundacji i stowarzyszenia; działalności pożytku publicznego – należy przez to rozumieć działalność społecznie użyteczną, prowadzoną przez organizacje pozarządowe w sferze zadań publicznych określonych w ustawie. Działalność ta prowadzona jest także przez podmioty kościelne i związki wyznaniowe oraz stowarzyszenia jednostek samorządu terytorialnego, organizacjach pożytku publicznego – należy przez to rozumieć organizacje pozarządowe oraz stowarzyszenia jednostek samorządu terytorialnego, podmioty działające na podstawie przepisów o stosunku Państwa do Kościoła Katolickiego, o stosunku Państwa do innych kościołów i związków wyznaniowych oraz ustawy o gwarancjach wolności sumienia i wyznania, które uzyskały status organizacji pożytku publicznego;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dotacjach – należy przez to rozumieć podlegające szczególnym zasadom rozliczania, wydatki budżetu przeznaczone na finansowanie lub dofinansowanie zadań zleconych do realizacji jednostkom niezaliczanym do sektora finansów publicznych, w tym fundacjom 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 xml:space="preserve">i stowarzyszeniom; </w:t>
      </w:r>
    </w:p>
    <w:p w:rsidR="00577102" w:rsidRPr="00C965C8" w:rsidRDefault="00577102" w:rsidP="004B731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>Gminie – należy przez to rozumieć Gminę Piecki;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Wójcie – należy przez to rozumieć Wójta Gminy Piecki;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Urzędzie – należy przez to rozumieć Urząd Gminy Piecki.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</w:r>
      <w:r w:rsidRPr="00C965C8">
        <w:rPr>
          <w:rFonts w:ascii="Times New Roman" w:hAnsi="Times New Roman"/>
          <w:b/>
          <w:bCs/>
          <w:sz w:val="20"/>
          <w:szCs w:val="20"/>
          <w:lang w:eastAsia="pl-PL"/>
        </w:rPr>
        <w:t>II. PARTNERZY WSPÓŁPRACY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  <w:t xml:space="preserve">1. Organizacjami, z którymi współpracuje samorząd Gminy są w szczególności osoby prawne i jednostki nieposiadające osobowości prawnej utworzone na podstawie przepisów ustaw 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 xml:space="preserve">w tym fundacje i stowarzyszenia, które nie są jednostkami sektora finansów publicznych i nie działają w celu osiągnięcia zysku.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>2. W niniejszym Programie nie mogą brać udziału partie polityczne (ani fundacje przez nie utworzone), związki zawodowe i organizacje pracodawców, samorządy zawodowe, spółki działające na podstawie przepisów o kulturze fizycznej (w rozumieniu ustawy o pożytku publicznym i wolontariacie) – bez względu na zakres wnioskowanej pomocy.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</w:r>
      <w:r w:rsidRPr="00C965C8">
        <w:rPr>
          <w:rFonts w:ascii="Times New Roman" w:hAnsi="Times New Roman"/>
          <w:b/>
          <w:bCs/>
          <w:sz w:val="20"/>
          <w:szCs w:val="20"/>
          <w:lang w:eastAsia="pl-PL"/>
        </w:rPr>
        <w:t>III. REALIZATORZY PROGRAMU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  <w:t xml:space="preserve">W realizacji Programu uczestniczą: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Rada Gminy Piecki – w zakresie wytyczania polityki społecznej i finansowej;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Wójt Gminy Piecki – w zakresie realizacji polityki społecznej i finansowej Gminy Piecki  wytyczonej przez Radę Gminy Piecki;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Kierownicy Referatów Urzędu Gminy w ramach swoich kompetencji określonych regulaminowo i statutowo;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>Stanowisko pracy ds. współpracy z organizacjami pozarządowymi – w zakresie swoich kompetencji określonych regulaminowo i statutowo.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</w:r>
      <w:r w:rsidRPr="00C965C8">
        <w:rPr>
          <w:rFonts w:ascii="Times New Roman" w:hAnsi="Times New Roman"/>
          <w:b/>
          <w:bCs/>
          <w:sz w:val="20"/>
          <w:szCs w:val="20"/>
          <w:lang w:eastAsia="pl-PL"/>
        </w:rPr>
        <w:t>IV. ZASADY WSPÓŁPRACY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  <w:t>Współpraca Gminy z organizacjami odbywać się będzie na zasadach:</w:t>
      </w:r>
    </w:p>
    <w:p w:rsidR="00577102" w:rsidRPr="00C965C8" w:rsidRDefault="00577102" w:rsidP="004B73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pomocniczości, co oznacza, że samorząd Gminy powierzać będzie realizację swoich zadań publicznych organizacjom, a te zagwarantują, że wykonają je w sposób profesjonalny, efektywny, oszczędny i terminowy; </w:t>
      </w:r>
    </w:p>
    <w:p w:rsidR="00577102" w:rsidRPr="00C965C8" w:rsidRDefault="00577102" w:rsidP="004B73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suwerenności stron, co oznacza, że stosunki pomiędzy samorządem, a organizacjami kształtowane będą z poszanowaniem wzajemnej autonomii i niezależności w swojej działalności statutowej; </w:t>
      </w:r>
    </w:p>
    <w:p w:rsidR="00577102" w:rsidRPr="00C965C8" w:rsidRDefault="00577102" w:rsidP="004B73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>partnerstwa, co oznacza, że samorząd gwarantuje organizacjom m. in. udział w planowaniu priorytetów realizowanych przez Gminę, określaniu sposobu ich realizacji, rozeznawaniu i definiowaniu problemów mieszkańców Gminy, sugerowaniu zakresu współpracy;</w:t>
      </w:r>
    </w:p>
    <w:p w:rsidR="00577102" w:rsidRPr="00C965C8" w:rsidRDefault="00577102" w:rsidP="004B73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>efektywności, co oznacza, że samorząd Gminy i organizacje wspólnie dążyć będą do osiągnięcia najlepszych rezultatów podczas wykonywania zadań publicznych;</w:t>
      </w:r>
    </w:p>
    <w:p w:rsidR="00577102" w:rsidRPr="00C965C8" w:rsidRDefault="00577102" w:rsidP="004B73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>uczciwej konkurencji i jawności, co oznacza, że samorząd Gminy udostępni organizacjom informacje o celach, kosztach i planowanych efektach współpracy, a także wszystkich środkach finansowych zaplanowanych w budżecie Gminy na współpracę z nimi oraz kryteriach i sposobie oceny projektów, a organizacje udostępnią samorządowi m.in. dane dotyczące swojej struktury organizacyjnej, sposobu funkcjonowania, rezultatów prowadzenia dotychczasowej działalności oraz sytuacji finansowej.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</w:r>
      <w:r w:rsidRPr="00C965C8">
        <w:rPr>
          <w:rFonts w:ascii="Times New Roman" w:hAnsi="Times New Roman"/>
          <w:b/>
          <w:bCs/>
          <w:sz w:val="20"/>
          <w:szCs w:val="20"/>
          <w:lang w:eastAsia="pl-PL"/>
        </w:rPr>
        <w:t>V. NIEFINANSOWE FORMY WSPÓŁPRACY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  <w:t xml:space="preserve">1. Wzajemne informowanie się o planowanych kierunkach działalności i współdziałania 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 xml:space="preserve">w celu zharmonizowania tych kierunków;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2. Konsultowanie z organizacjami pozarządowymi oraz innymi podmiotami projektów uchwał w dziedzinach dotyczących działalności statutowej tych organizacji;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>3. Tworzenie wspólnych zespołów o charakterze inicjatywnym i doradczym;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>4. Udzielanie informacji pomocy merytorycznej przez pracowników Urzędu według ich kompetencji;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5. Współdziałania z realizacji Lokalnej Strategii Rozwoju wynikające z przynależności 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do Lokalnych Grup Działania.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C965C8">
        <w:rPr>
          <w:rFonts w:ascii="Times New Roman" w:hAnsi="Times New Roman"/>
          <w:b/>
          <w:bCs/>
          <w:sz w:val="20"/>
          <w:szCs w:val="20"/>
          <w:lang w:eastAsia="pl-PL"/>
        </w:rPr>
        <w:t>VI. FINANSOWE FORMY WSPÓŁPRACY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  <w:t xml:space="preserve">1. Zlecanie organizacjom pozarządowym oraz innym uprawnionym podmiotom realizację zadań w formie wspierania lub powierzania zadań zaliczanych do sfery zadań publicznych 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w postaci otwartego konkursu ofert, poprzez udzielanie dotacji w trybie art. 11-18 ustawy;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 xml:space="preserve">2. Zlecanie zadań, przy których nie będzie stosowany w/w określony w ustawie tryb otwartego konkursu ofert, ale inny tryb zlecania przewidziany w odrębnych przepisach, 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w szczególności w przepisach o pomocy społecznej, o zamówieniach publicznych, o systemie oświaty, o ochronie przeciwpożarowej oraz uchwale Rady Gminy Piecki nr XVI/74/04 z dnia 27 kwietnia 2004 r. w sprawie określenia trybu postępowania o udzielenie dotacji z budżetu Gminy podmiotom nie zaliczonym do sektora finansów publicznych i nie działającym w celu osiągnięcia zysku, do których nie ma zastosowania ustawa o działalności pożytku publicznego i wolontariacie, sposobu jej rozliczania oraz sposobu kontroli wykonania zleconego zadania. 3.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</w:r>
      <w:r w:rsidRPr="00C965C8">
        <w:rPr>
          <w:rFonts w:ascii="Times New Roman" w:hAnsi="Times New Roman"/>
          <w:b/>
          <w:bCs/>
          <w:sz w:val="20"/>
          <w:szCs w:val="20"/>
          <w:lang w:eastAsia="pl-PL"/>
        </w:rPr>
        <w:t>VII. INNE FORMY WSPÓŁPRACY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  <w:t>1. Udzielanie pomocy w organizowaniu spotkań otwartych przez organizacje, których tematyka wiąże się z Programem, w tym m. in.: bezpłatne udostępnianie sal w obiektach Gminy oraz jej podlegających urządzeń technicznych i systemów przekazywania informacji;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 xml:space="preserve">2. Nieodpłatne udostępnianie materiałów związanych ze wspieraniem oraz powierzaniem wykonania zadań publicznych, których realizacja odbywa się w drodze konkursu ofert; 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 xml:space="preserve">3. Udzielanie pomocy merytorycznej w pozyskiwaniu środków finansowych na realizację zadań publicznych z innych źródeł niż dotacja Gminy;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4. Organizacja lub współudział Gminy organizacji szkoleń, konferencji, forum wymiany doświadczeń, w celu podniesienia sprawności funkcjonowania organizacji oraz w większej absorpcji środków unijnych i pozabudżetowych;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5. Promocja działalności organizacji uczestniczących w realizacji Programu;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>6. Inicjowanie i realizacja wspólnych przedsięwzięć na rzecz rozwoju lokalnej społeczności.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</w:r>
      <w:r w:rsidRPr="00C965C8">
        <w:rPr>
          <w:rFonts w:ascii="Times New Roman" w:hAnsi="Times New Roman"/>
          <w:b/>
          <w:bCs/>
          <w:sz w:val="20"/>
          <w:szCs w:val="20"/>
          <w:lang w:eastAsia="pl-PL"/>
        </w:rPr>
        <w:t xml:space="preserve">VIII. ZAKRES WSPÓŁPRACY Z ORGANIZACJAMI POZARZĄDOWYMI </w:t>
      </w:r>
      <w:r w:rsidRPr="00C965C8">
        <w:rPr>
          <w:rFonts w:ascii="Times New Roman" w:hAnsi="Times New Roman"/>
          <w:b/>
          <w:bCs/>
          <w:sz w:val="20"/>
          <w:szCs w:val="20"/>
          <w:lang w:eastAsia="pl-PL"/>
        </w:rPr>
        <w:br/>
        <w:t xml:space="preserve">I INNYMI INSTYTUCJAMI PROWADZĄCYMI DZIAŁALNOŚĆ POŻYTKU PUBLICZNEGO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  <w:t>Program współpracy z organizacjami pozarządowymi będzie ukierunkowany na realizację zadań publicznych z zakresu:</w:t>
      </w:r>
    </w:p>
    <w:p w:rsidR="00577102" w:rsidRPr="00C965C8" w:rsidRDefault="00577102" w:rsidP="004B731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  <w:t>1. kultury i sztuki oraz ochrony dóbr kultury i tradycji,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2. ochrony i promocji zdrowia oraz profilaktyki przeciwalkoholowej,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3. pomocy społecznej,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4. przeciwdziałania patologiom społecznym i łagodzenia ich skutków,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5. działania na rzecz osób niepełnosprawnych,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6. nauki, edukacji, oświaty i wychowania,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7. kultury fizycznej, rekreacji, turystyki, aktywnego wypoczynku,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7. ekologii i ochrony środowiska,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9. bezpieczeństwa publicznego,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10. ochrony przeciwpożarowej.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</w:r>
      <w:r w:rsidRPr="00C965C8">
        <w:rPr>
          <w:rFonts w:ascii="Times New Roman" w:hAnsi="Times New Roman"/>
          <w:b/>
          <w:bCs/>
          <w:sz w:val="20"/>
          <w:szCs w:val="20"/>
          <w:lang w:eastAsia="pl-PL"/>
        </w:rPr>
        <w:t>IX. SPOSÓB REALIZACJI PROGRAMU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  <w:t xml:space="preserve">1. Zlecanie zadań publicznych i przyznawanie dotacji odbywa się na zasadach określonych 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 xml:space="preserve">w ustawach.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2. Zakres zadań przeznaczonych do realizacji drogą konkursu ofert wraz z przeznaczonymi środkami określa Rada Gminy w uchwale budżetowej; Dotacje mogą być przyznawane jedynie na zadania określone we właściwym konkursie ofert.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3. Decyzję o wyborze podmiotów, które uzyskają dotację, wysokości przyznanej dotacji oraz podmiotów wyznaczonych do sprawowania kontroli merytorycznej i finansowej nad realizacją zadań publicznych podejmie Wójt Gminy Piecki.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4. Wykaz podmiotów realizujących zadania pożytku publicznego, zleconych im zadań oraz kwot przyznanych na realizację tych zadań ogłasza się na stronie internetowej oraz 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 xml:space="preserve">w Biuletynie Informacji Publicznej i na tablicy ogłoszeń w Urzędzie Gminy Piecki.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5. Podmioty realizujące zadania zlecane przez gminę zobowiązane są do informowania 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o fakcie dofinansowania zadania z budżetu Gminy Piecki w wydawnictwach i materiałach informacyjnych dotyczących zleconego zadania, poprzez tablice informacyjne lub w inny sposób adekwatny do realizowanego zadania.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6. Sprawowanie kontroli merytorycznej polegać będzie głównie na: wizytacji organizacji, sprawdzeniu jej działalności w zakresie sposobu realizacji zleconych zadań oraz analizie 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i ocenie sprawozdań składanych przez podmioty realizujące zadania gminne zlecone przez gminę Piecki.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b/>
          <w:bCs/>
          <w:sz w:val="20"/>
          <w:szCs w:val="20"/>
          <w:lang w:eastAsia="pl-PL"/>
        </w:rPr>
        <w:t>X. NA ROK 2013 JAKO PRIORYTETOWE DO UDZIELENIA WSPARCIA FINANSOWEGO UZNAJE SIĘ: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  <w:t xml:space="preserve">1. Upowszechnianie kultury fizycznej i sportu przez zwiększenie uczestnictwa dzieci 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 xml:space="preserve">i młodzieży w dyscyplinach sportowych, troskę o prawidłowy rozwój fizyczny młodego pokolenia, współzawodnictwo sportowe dzieci i młodzieży, upowszechnianie czynnego wypoczynku przy wykorzystaniu atutów krajoznawczych Gminy i okolicy. Organizowanie imprez sportowych, rekreacyjnych i turystycznych;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2. Promocja kultury i tradycji regionalnych, upowszechnianie kultury i sztuki twórców profesjonalnych i amatorskiego ruchu kulturalnego;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3. Organizacja wypoczynku letniego i zimowego dla dzieci z rodzin najuboższych, wspieranie rodzin i osób w trudnej sytuacji życiowej, dożywianie dzieci i młodzieży, pomoc rodzinie;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4. Wspomaganie techniczne, szkoleniowe i informacyjne w zakresie aktywnych form walki 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 xml:space="preserve">z bezrobociem oraz informacji społeczno - gospodarczej, promocja przedsiębiorczości na obszarach wiejskich;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>5. Wspieranie działań na rzecz osób, rodzin i grup zagrożonych patologią społeczną;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>6. Wspieranie stowarzyszeń ubiegających się o pozyskanie funduszy ze środków zewnętrznych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>7. Bezpieczeństwo publiczne i ochrona osób przebywających na wodach.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b/>
          <w:bCs/>
          <w:sz w:val="20"/>
          <w:szCs w:val="20"/>
          <w:lang w:eastAsia="pl-PL"/>
        </w:rPr>
        <w:t>XI. PRZEKAZYWANIE ŚRODKÓW FINANSOWYCH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  <w:t xml:space="preserve">1. Program współpracy finansowany jest z budżetu Gminy Piecki, jego koszty obciążają mieszkańców Gminy. W związku z powyższym podstawowym kryterium decydującym 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o udzieleniu przez gminę wsparcia dla organizacji jest działalność na rzecz Gminy i jej mieszkańców.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 xml:space="preserve">2. Decyzję o przyjęciu projektu do realizacji i ewentualnym przyznaniu dotacji podejmuje Wójt. Wykaz dotacji zostanie wywieszony w Urzędzie Gminy i podany w Biuletynie Informacji Publicznej. Od decyzji tych nie przysługuje odwołanie.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>3. Formę i terminy przekazywania dotacji określać będzie umowa podpisywana pomiędzy organizacją a Wójtem Gminy Piecki, opracowana według obowiązującego wzoru.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4. Na realizację programu współpracy Gmina Piecki w roku 2013 przeznaczy kwotę 37 000 zł (trzydzieści siedem tysięcy złotych).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</w:r>
      <w:r w:rsidRPr="00C965C8">
        <w:rPr>
          <w:rFonts w:ascii="Times New Roman" w:hAnsi="Times New Roman"/>
          <w:b/>
          <w:bCs/>
          <w:sz w:val="20"/>
          <w:szCs w:val="20"/>
          <w:lang w:eastAsia="pl-PL"/>
        </w:rPr>
        <w:t>XII. SPOSÓB MONITOROWANIA WSPÓŁPRACY Z ORGANIZACJAMI POZARZĄDOWYMI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1. Sposób monitorowania współpracy z organizacjami pozarządowymi odbywa się poprzez przedłożenie przez Wójta Gminy Piecki sprawozdania z realizacji programu współpracy Radzie Gminy Piecki według stanu na dzień 31 grudnia w terminie do 30 kwietnia po zakończeniu roku obowiązywania programu oraz opublikowaniu go w Biuletynie Informacji Publicznej Gminy Piecki.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2. Powyższe sprawozdanie jest zamieszczane na stronie internetowej urzędu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hyperlink r:id="rId5" w:history="1">
        <w:r w:rsidRPr="00C965C8">
          <w:rPr>
            <w:rStyle w:val="Hyperlink"/>
            <w:rFonts w:ascii="Times New Roman" w:hAnsi="Times New Roman"/>
            <w:color w:val="auto"/>
            <w:sz w:val="20"/>
            <w:szCs w:val="20"/>
            <w:lang w:eastAsia="pl-PL"/>
          </w:rPr>
          <w:t>www.bip.piecki.com.pl</w:t>
        </w:r>
      </w:hyperlink>
      <w:r w:rsidRPr="00C965C8">
        <w:rPr>
          <w:rFonts w:ascii="Times New Roman" w:hAnsi="Times New Roman"/>
          <w:sz w:val="20"/>
          <w:szCs w:val="20"/>
          <w:lang w:eastAsia="pl-PL"/>
        </w:rPr>
        <w:t>.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>3. Sprawozdanie powinno określać:</w:t>
      </w:r>
    </w:p>
    <w:p w:rsidR="00577102" w:rsidRPr="00C965C8" w:rsidRDefault="00577102" w:rsidP="004B731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>1) tematy ogłoszonych konkursów;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2) ilość złożonych ofert na poszczególne konkursy;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3) ilość ofert odrzuconych;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4) ilość rezygnacji;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5) łączną sumę przyznanych dotacji;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6) łączną sumę niewykorzystanych dotacji;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7) ilość rozwiązanych umów;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8) ilość spotkań z organizacjami;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9) ilość organizacji uczestniczących w spotkaniach.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C965C8">
        <w:rPr>
          <w:rFonts w:ascii="Times New Roman" w:hAnsi="Times New Roman"/>
          <w:b/>
          <w:bCs/>
          <w:sz w:val="20"/>
          <w:szCs w:val="20"/>
          <w:lang w:eastAsia="pl-PL"/>
        </w:rPr>
        <w:t>XIII. ZASADY KOMUNIKACJI SAMORZĄDU Z ORGANIZACJAMI POZARZĄDOWYMI I UPRAWNIONYMI PODMIOTAMI PROWADZĄCYMI DZIAŁALNOŚĆ POŻYTKU PUBLICZNEGO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  <w:t xml:space="preserve">1. Organizacje są informowane o planowanych kierunkach działalności poprzez: </w:t>
      </w:r>
    </w:p>
    <w:p w:rsidR="00577102" w:rsidRPr="00C965C8" w:rsidRDefault="00577102" w:rsidP="004B73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stronę internetowa </w:t>
      </w:r>
      <w:hyperlink r:id="rId6" w:history="1">
        <w:r w:rsidRPr="00C965C8">
          <w:rPr>
            <w:rStyle w:val="Hyperlink"/>
            <w:rFonts w:ascii="Times New Roman" w:hAnsi="Times New Roman"/>
            <w:color w:val="auto"/>
            <w:sz w:val="20"/>
            <w:szCs w:val="20"/>
            <w:lang w:eastAsia="pl-PL"/>
          </w:rPr>
          <w:t>www.piecki.com.pl</w:t>
        </w:r>
      </w:hyperlink>
      <w:r w:rsidRPr="00C965C8">
        <w:rPr>
          <w:rFonts w:ascii="Times New Roman" w:hAnsi="Times New Roman"/>
          <w:sz w:val="20"/>
          <w:szCs w:val="20"/>
          <w:lang w:eastAsia="pl-PL"/>
        </w:rPr>
        <w:t>;</w:t>
      </w:r>
    </w:p>
    <w:p w:rsidR="00577102" w:rsidRPr="00C965C8" w:rsidRDefault="00577102" w:rsidP="004B73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>Biuletyn Informacji Publicznej Gminy Piecki - bip.warmia.mazury.pl/Piecki_gmina_wiejska</w:t>
      </w:r>
    </w:p>
    <w:p w:rsidR="00577102" w:rsidRPr="00C965C8" w:rsidRDefault="00577102" w:rsidP="004B73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>spotkania z organizacjami z terenu Gminy Piecki;</w:t>
      </w:r>
    </w:p>
    <w:p w:rsidR="00577102" w:rsidRPr="00C965C8" w:rsidRDefault="00577102" w:rsidP="004B73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>prasę lokalną.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2. Organizacje informują Gminę Piecki o planowanych kierunkach działalności 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 xml:space="preserve">i zrealizowanych przedsięwzięciach pisemnie, po uprzednim zaproszeniu, oraz zgodnie 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 xml:space="preserve">z zasadami określonymi w zawartych z organizacjami umowach.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</w:r>
      <w:r w:rsidRPr="00C965C8">
        <w:rPr>
          <w:rFonts w:ascii="Times New Roman" w:hAnsi="Times New Roman"/>
          <w:b/>
          <w:bCs/>
          <w:sz w:val="20"/>
          <w:szCs w:val="20"/>
          <w:lang w:eastAsia="pl-PL"/>
        </w:rPr>
        <w:t>XIV. OCENA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  <w:t>1. Realizacja programu współpracy będzie oceniona pod względem merytorycznym, organizacyjnym i finansowym przez Radę Gminy na podstawie informacji złożonej przez Wójta.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2. Wnioski posłużą władzom Gminy do analizy efektów programu, a organizacjom – do usprawnienia ich działalności. W szczególności zaś będą podstawą do dokonania koniecznych zmian w celu usprawnienia współpracy na rok następny.</w:t>
      </w:r>
    </w:p>
    <w:p w:rsidR="00577102" w:rsidRPr="00C965C8" w:rsidRDefault="00577102" w:rsidP="004B731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br/>
      </w:r>
      <w:r w:rsidRPr="00C965C8">
        <w:rPr>
          <w:rFonts w:ascii="Times New Roman" w:hAnsi="Times New Roman"/>
          <w:b/>
          <w:bCs/>
          <w:sz w:val="20"/>
          <w:szCs w:val="20"/>
          <w:lang w:eastAsia="pl-PL"/>
        </w:rPr>
        <w:t xml:space="preserve">XV. PODSTAWA PRAWNA DZIAŁANIA </w:t>
      </w:r>
      <w:r w:rsidRPr="00C965C8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1. Ustawa z dnia 8 marca 1990 r. o samorządzie gminnym (j. t. z 2001 r. Dz. U. Nr 142 poz. 1591 z późn. zm.); 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2. Ustawa z dnia 27 sierpnia 2009 r. o finansach publicznych (Dz. U. z 2009 r. Nr 157 poz. 1240 z późn. zm.);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3. Ustawa z dnia 24 kwietnia 2003 r. o działalności pożytku publicznego i o wolontariacie 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 xml:space="preserve">(j. t. z 2010 r. Dz. U. Nr 234 poz. 1536 z późn. zm.); </w:t>
      </w:r>
    </w:p>
    <w:p w:rsidR="00577102" w:rsidRPr="00C965C8" w:rsidRDefault="00577102" w:rsidP="004B73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965C8">
        <w:rPr>
          <w:rFonts w:ascii="Times New Roman" w:hAnsi="Times New Roman"/>
          <w:sz w:val="20"/>
          <w:szCs w:val="20"/>
          <w:lang w:eastAsia="pl-PL"/>
        </w:rPr>
        <w:t xml:space="preserve">4. Ustawa z dnia 29 stycznia 2004 r. Prawo zamówień publicznych (Dz. U. Nr 19 poz. 177 </w:t>
      </w:r>
      <w:r w:rsidRPr="00C965C8">
        <w:rPr>
          <w:rFonts w:ascii="Times New Roman" w:hAnsi="Times New Roman"/>
          <w:sz w:val="20"/>
          <w:szCs w:val="20"/>
          <w:lang w:eastAsia="pl-PL"/>
        </w:rPr>
        <w:br/>
        <w:t>z późn. zm.).</w:t>
      </w:r>
    </w:p>
    <w:p w:rsidR="00577102" w:rsidRPr="00C965C8" w:rsidRDefault="00577102" w:rsidP="004B7313">
      <w:pPr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77102" w:rsidRPr="00C965C8" w:rsidRDefault="00577102" w:rsidP="004B7313">
      <w:pPr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77102" w:rsidRPr="00C965C8" w:rsidRDefault="00577102">
      <w:pPr>
        <w:rPr>
          <w:sz w:val="20"/>
          <w:szCs w:val="20"/>
        </w:rPr>
      </w:pPr>
    </w:p>
    <w:sectPr w:rsidR="00577102" w:rsidRPr="00C965C8" w:rsidSect="00E011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47BB"/>
    <w:multiLevelType w:val="hybridMultilevel"/>
    <w:tmpl w:val="075830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487C1F"/>
    <w:multiLevelType w:val="hybridMultilevel"/>
    <w:tmpl w:val="F8241A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4F12F9"/>
    <w:multiLevelType w:val="hybridMultilevel"/>
    <w:tmpl w:val="0F08ED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2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313"/>
    <w:rsid w:val="000502C0"/>
    <w:rsid w:val="001A6CBE"/>
    <w:rsid w:val="002749AA"/>
    <w:rsid w:val="00312248"/>
    <w:rsid w:val="00340D6C"/>
    <w:rsid w:val="003A1B87"/>
    <w:rsid w:val="003D3342"/>
    <w:rsid w:val="00455D1D"/>
    <w:rsid w:val="004B7313"/>
    <w:rsid w:val="00575C50"/>
    <w:rsid w:val="00577102"/>
    <w:rsid w:val="005A737F"/>
    <w:rsid w:val="005D1E57"/>
    <w:rsid w:val="006754A6"/>
    <w:rsid w:val="006D6AA1"/>
    <w:rsid w:val="007F3C92"/>
    <w:rsid w:val="008003DB"/>
    <w:rsid w:val="00821309"/>
    <w:rsid w:val="00832B28"/>
    <w:rsid w:val="008A74F5"/>
    <w:rsid w:val="008E1937"/>
    <w:rsid w:val="0099174B"/>
    <w:rsid w:val="00AC2964"/>
    <w:rsid w:val="00AF00A0"/>
    <w:rsid w:val="00BE457A"/>
    <w:rsid w:val="00C13D1C"/>
    <w:rsid w:val="00C965C8"/>
    <w:rsid w:val="00DA5389"/>
    <w:rsid w:val="00E011AD"/>
    <w:rsid w:val="00F06C45"/>
    <w:rsid w:val="00F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731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731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1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2C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ecki.com.pl" TargetMode="External"/><Relationship Id="rId5" Type="http://schemas.openxmlformats.org/officeDocument/2006/relationships/hyperlink" Target="http://www.bip.piecki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4</Pages>
  <Words>2191</Words>
  <Characters>13147</Characters>
  <Application>Microsoft Office Outlook</Application>
  <DocSecurity>0</DocSecurity>
  <Lines>0</Lines>
  <Paragraphs>0</Paragraphs>
  <ScaleCrop>false</ScaleCrop>
  <Company>Urząd Gminy Piecki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Łupkowski</dc:creator>
  <cp:keywords/>
  <dc:description/>
  <cp:lastModifiedBy>Kaczyńska Joanna</cp:lastModifiedBy>
  <cp:revision>6</cp:revision>
  <cp:lastPrinted>2012-12-31T07:04:00Z</cp:lastPrinted>
  <dcterms:created xsi:type="dcterms:W3CDTF">2012-12-20T07:25:00Z</dcterms:created>
  <dcterms:modified xsi:type="dcterms:W3CDTF">2013-01-08T07:37:00Z</dcterms:modified>
</cp:coreProperties>
</file>