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94" w:rsidRPr="0095772A" w:rsidRDefault="0058079F" w:rsidP="00763E94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315FA">
        <w:rPr>
          <w:rFonts w:asciiTheme="majorHAnsi" w:eastAsia="Times New Roman" w:hAnsiTheme="majorHAnsi" w:cs="Times New Roman"/>
          <w:lang w:eastAsia="pl-PL"/>
        </w:rPr>
        <w:t xml:space="preserve">Załącznik </w:t>
      </w:r>
      <w:r w:rsidR="004315FA">
        <w:rPr>
          <w:rFonts w:asciiTheme="majorHAnsi" w:eastAsia="Times New Roman" w:hAnsiTheme="majorHAnsi" w:cs="Times New Roman"/>
          <w:lang w:eastAsia="pl-PL"/>
        </w:rPr>
        <w:br/>
      </w:r>
      <w:r w:rsidR="004315FA">
        <w:rPr>
          <w:rFonts w:asciiTheme="majorHAnsi" w:eastAsia="Times New Roman" w:hAnsiTheme="majorHAnsi" w:cs="Times New Roman"/>
          <w:lang w:eastAsia="pl-PL"/>
        </w:rPr>
        <w:tab/>
      </w:r>
      <w:r w:rsidR="004315FA">
        <w:rPr>
          <w:rFonts w:asciiTheme="majorHAnsi" w:eastAsia="Times New Roman" w:hAnsiTheme="majorHAnsi" w:cs="Times New Roman"/>
          <w:lang w:eastAsia="pl-PL"/>
        </w:rPr>
        <w:tab/>
      </w:r>
      <w:r w:rsidR="004315FA">
        <w:rPr>
          <w:rFonts w:asciiTheme="majorHAnsi" w:eastAsia="Times New Roman" w:hAnsiTheme="majorHAnsi" w:cs="Times New Roman"/>
          <w:lang w:eastAsia="pl-PL"/>
        </w:rPr>
        <w:tab/>
      </w:r>
      <w:r w:rsidR="004315FA">
        <w:rPr>
          <w:rFonts w:asciiTheme="majorHAnsi" w:eastAsia="Times New Roman" w:hAnsiTheme="majorHAnsi" w:cs="Times New Roman"/>
          <w:lang w:eastAsia="pl-PL"/>
        </w:rPr>
        <w:tab/>
      </w:r>
      <w:r w:rsidR="004315FA">
        <w:rPr>
          <w:rFonts w:asciiTheme="majorHAnsi" w:eastAsia="Times New Roman" w:hAnsiTheme="majorHAnsi" w:cs="Times New Roman"/>
          <w:lang w:eastAsia="pl-PL"/>
        </w:rPr>
        <w:tab/>
      </w:r>
      <w:r w:rsidR="004315FA">
        <w:rPr>
          <w:rFonts w:asciiTheme="majorHAnsi" w:eastAsia="Times New Roman" w:hAnsiTheme="majorHAnsi" w:cs="Times New Roman"/>
          <w:lang w:eastAsia="pl-PL"/>
        </w:rPr>
        <w:tab/>
      </w:r>
      <w:r w:rsidR="004315FA">
        <w:rPr>
          <w:rFonts w:asciiTheme="majorHAnsi" w:eastAsia="Times New Roman" w:hAnsiTheme="majorHAnsi" w:cs="Times New Roman"/>
          <w:lang w:eastAsia="pl-PL"/>
        </w:rPr>
        <w:tab/>
      </w:r>
      <w:r w:rsidR="004315FA">
        <w:rPr>
          <w:rFonts w:asciiTheme="majorHAnsi" w:eastAsia="Times New Roman" w:hAnsiTheme="majorHAnsi" w:cs="Times New Roman"/>
          <w:lang w:eastAsia="pl-PL"/>
        </w:rPr>
        <w:tab/>
        <w:t xml:space="preserve">do Uchwały </w:t>
      </w:r>
      <w:r w:rsidR="00B679D5">
        <w:rPr>
          <w:rFonts w:asciiTheme="majorHAnsi" w:eastAsia="Times New Roman" w:hAnsiTheme="majorHAnsi" w:cs="Times New Roman"/>
          <w:lang w:eastAsia="pl-PL"/>
        </w:rPr>
        <w:t>…………………</w:t>
      </w:r>
    </w:p>
    <w:p w:rsidR="0058079F" w:rsidRDefault="004315FA" w:rsidP="00763E94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ab/>
      </w:r>
      <w:r>
        <w:rPr>
          <w:rFonts w:asciiTheme="majorHAnsi" w:eastAsia="Times New Roman" w:hAnsiTheme="majorHAnsi" w:cs="Times New Roman"/>
          <w:lang w:eastAsia="pl-PL"/>
        </w:rPr>
        <w:tab/>
      </w:r>
      <w:r>
        <w:rPr>
          <w:rFonts w:asciiTheme="majorHAnsi" w:eastAsia="Times New Roman" w:hAnsiTheme="majorHAnsi" w:cs="Times New Roman"/>
          <w:lang w:eastAsia="pl-PL"/>
        </w:rPr>
        <w:tab/>
      </w:r>
      <w:r>
        <w:rPr>
          <w:rFonts w:asciiTheme="majorHAnsi" w:eastAsia="Times New Roman" w:hAnsiTheme="majorHAnsi" w:cs="Times New Roman"/>
          <w:lang w:eastAsia="pl-PL"/>
        </w:rPr>
        <w:tab/>
      </w:r>
      <w:r>
        <w:rPr>
          <w:rFonts w:asciiTheme="majorHAnsi" w:eastAsia="Times New Roman" w:hAnsiTheme="majorHAnsi" w:cs="Times New Roman"/>
          <w:lang w:eastAsia="pl-PL"/>
        </w:rPr>
        <w:tab/>
      </w:r>
      <w:r>
        <w:rPr>
          <w:rFonts w:asciiTheme="majorHAnsi" w:eastAsia="Times New Roman" w:hAnsiTheme="majorHAnsi" w:cs="Times New Roman"/>
          <w:lang w:eastAsia="pl-PL"/>
        </w:rPr>
        <w:tab/>
      </w:r>
      <w:r>
        <w:rPr>
          <w:rFonts w:asciiTheme="majorHAnsi" w:eastAsia="Times New Roman" w:hAnsiTheme="majorHAnsi" w:cs="Times New Roman"/>
          <w:lang w:eastAsia="pl-PL"/>
        </w:rPr>
        <w:tab/>
      </w:r>
      <w:r>
        <w:rPr>
          <w:rFonts w:asciiTheme="majorHAnsi" w:eastAsia="Times New Roman" w:hAnsiTheme="majorHAnsi" w:cs="Times New Roman"/>
          <w:lang w:eastAsia="pl-PL"/>
        </w:rPr>
        <w:tab/>
      </w:r>
      <w:r w:rsidR="00763E94" w:rsidRPr="0095772A">
        <w:rPr>
          <w:rFonts w:asciiTheme="majorHAnsi" w:eastAsia="Times New Roman" w:hAnsiTheme="majorHAnsi" w:cs="Times New Roman"/>
          <w:lang w:eastAsia="pl-PL"/>
        </w:rPr>
        <w:t>Rady Gminy Piecki</w:t>
      </w:r>
      <w:r>
        <w:rPr>
          <w:rFonts w:asciiTheme="majorHAnsi" w:eastAsia="Times New Roman" w:hAnsiTheme="majorHAnsi" w:cs="Times New Roman"/>
          <w:lang w:eastAsia="pl-PL"/>
        </w:rPr>
        <w:br/>
      </w:r>
      <w:r>
        <w:rPr>
          <w:rFonts w:asciiTheme="majorHAnsi" w:eastAsia="Times New Roman" w:hAnsiTheme="majorHAnsi" w:cs="Times New Roman"/>
          <w:lang w:eastAsia="pl-PL"/>
        </w:rPr>
        <w:tab/>
      </w:r>
      <w:r>
        <w:rPr>
          <w:rFonts w:asciiTheme="majorHAnsi" w:eastAsia="Times New Roman" w:hAnsiTheme="majorHAnsi" w:cs="Times New Roman"/>
          <w:lang w:eastAsia="pl-PL"/>
        </w:rPr>
        <w:tab/>
      </w:r>
      <w:r>
        <w:rPr>
          <w:rFonts w:asciiTheme="majorHAnsi" w:eastAsia="Times New Roman" w:hAnsiTheme="majorHAnsi" w:cs="Times New Roman"/>
          <w:lang w:eastAsia="pl-PL"/>
        </w:rPr>
        <w:tab/>
      </w:r>
      <w:r>
        <w:rPr>
          <w:rFonts w:asciiTheme="majorHAnsi" w:eastAsia="Times New Roman" w:hAnsiTheme="majorHAnsi" w:cs="Times New Roman"/>
          <w:lang w:eastAsia="pl-PL"/>
        </w:rPr>
        <w:tab/>
      </w:r>
      <w:r>
        <w:rPr>
          <w:rFonts w:asciiTheme="majorHAnsi" w:eastAsia="Times New Roman" w:hAnsiTheme="majorHAnsi" w:cs="Times New Roman"/>
          <w:lang w:eastAsia="pl-PL"/>
        </w:rPr>
        <w:tab/>
      </w:r>
      <w:r>
        <w:rPr>
          <w:rFonts w:asciiTheme="majorHAnsi" w:eastAsia="Times New Roman" w:hAnsiTheme="majorHAnsi" w:cs="Times New Roman"/>
          <w:lang w:eastAsia="pl-PL"/>
        </w:rPr>
        <w:tab/>
      </w:r>
      <w:r>
        <w:rPr>
          <w:rFonts w:asciiTheme="majorHAnsi" w:eastAsia="Times New Roman" w:hAnsiTheme="majorHAnsi" w:cs="Times New Roman"/>
          <w:lang w:eastAsia="pl-PL"/>
        </w:rPr>
        <w:tab/>
      </w:r>
      <w:r>
        <w:rPr>
          <w:rFonts w:asciiTheme="majorHAnsi" w:eastAsia="Times New Roman" w:hAnsiTheme="majorHAnsi" w:cs="Times New Roman"/>
          <w:lang w:eastAsia="pl-PL"/>
        </w:rPr>
        <w:tab/>
      </w:r>
      <w:r w:rsidR="00763E94" w:rsidRPr="0095772A">
        <w:rPr>
          <w:rFonts w:asciiTheme="majorHAnsi" w:eastAsia="Times New Roman" w:hAnsiTheme="majorHAnsi" w:cs="Times New Roman"/>
          <w:lang w:eastAsia="pl-PL"/>
        </w:rPr>
        <w:t xml:space="preserve">z dnia </w:t>
      </w:r>
      <w:r w:rsidR="00B679D5">
        <w:rPr>
          <w:rFonts w:asciiTheme="majorHAnsi" w:eastAsia="Times New Roman" w:hAnsiTheme="majorHAnsi" w:cs="Times New Roman"/>
          <w:lang w:eastAsia="pl-PL"/>
        </w:rPr>
        <w:t>…………………………………..</w:t>
      </w:r>
      <w:r>
        <w:rPr>
          <w:rFonts w:asciiTheme="majorHAnsi" w:eastAsia="Times New Roman" w:hAnsiTheme="majorHAnsi" w:cs="Times New Roman"/>
          <w:lang w:eastAsia="pl-PL"/>
        </w:rPr>
        <w:t xml:space="preserve"> r.</w:t>
      </w:r>
    </w:p>
    <w:p w:rsidR="0095772A" w:rsidRDefault="0095772A" w:rsidP="00763E94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95772A" w:rsidRPr="0095772A" w:rsidRDefault="0095772A" w:rsidP="00763E94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</w:p>
    <w:p w:rsidR="0058079F" w:rsidRDefault="0058079F" w:rsidP="0076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58079F" w:rsidRDefault="0058079F" w:rsidP="0058079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WSPÓŁPRACY GMINY PIECKI Z ORGANIZACJAMI POZARZADOWYMI I INNYMI PODMIOTAMI WYMIENIONYMI W ART. 3 UST. 3 USTAWY O DZIAŁALNOŚCI POŻYTKU PUBLICZNEGO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O WOLONTARIACIE PROWADZĄCYMI DZIAŁALNOŚĆ POŻYTKU PUBLICZNEGO NA ROK 201</w:t>
      </w:r>
      <w:r w:rsidR="00B6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Ilekroć w niniejszym programie jest mowa o: 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 – należy przez to rozumieć ustawę z dnia 24 kwietnia 2003 r. o działalności pożytku publicznego i wolontariacie; 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pozarządowej – należy przez to rozumieć jednostkę niebędącą jednostką sektora finansów publicznych; niedziałającą w celu osiągnięcia zysku; osobę prawną lub jednostkę organizacyjną nieposiadającą osobowości prawnej utworzoną na podstawie przepisów ustaw, w tym fundacji i stowarzyszenia; 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pożytku publicznego – należy przez to rozumieć działalność społecznie użyteczną, prowadzoną przez organizacje pozarządowe w sferze zadań publicznych określonych w ustawie. Działalność ta prowadzona jest także przez podmioty kościelne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związki wyznaniowe oraz stowarzyszenia jednostek samorządu terytorialnego,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Organizacjach pożytku publicznego – należy przez to rozumieć organizacje pozarządowe oraz stowarzyszenia jednostek samorządu terytorialnego, podmioty działające na podstawie przepisów o stosunku Państwa do Kościoła Katolickiego, o stosunku Państwa do innych kościołów i związków wyznaniowych oraz ustawy o gwarancjach wolności sumienia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wyznania, które uzyskały status organizacji pożytku publicznego;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Dotacjach – należy przez to rozumieć podlegające szczególnym zasadom rozliczania, wydatki budżetu przeznaczone na finansowanie lub dofinansowanie zadań zleconych do realizacji jednostkom niezaliczanym do sektora finansów publicznych, w tym fundacjom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stowarzyszeniom;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– należy przez to rozumieć Gminę Piecki;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Wójcie – należy przez to rozumieć Wójta Gminy Piecki;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– należy przez to rozumieć Urząd Gminy Piecki.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772A" w:rsidRDefault="0095772A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I. CEL GŁÓWNY PROGRAMU 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Program Współpracy Gminy Piecki z organizacjami pozarządowymi i innymi podmiotami prowadzącymi działalność pożytku publicznego i działających w sferze pożytku publicznego na rok 201</w:t>
      </w:r>
      <w:r w:rsidR="00B679D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elementem lokalnego systemu szeroko rozumianej polityki społecznej. Program służyć będzie rozwojowi instytucjonalnych form aktywności społecznej, jak również określać współpracę miedzy organami Gminy a niezależnymi podmiotami inicjatywy społecznej, która powinna służyć ich wzajemnemu skutecznemu uzupełnianiu się w realizacji zadań publicznych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szczegółowe programu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Program określa: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Zasady, formy i zakres współpracy organów samorządowych Gminy Piecki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organizacjami pozarządowymi i innymi podmiotami prowadzącymi działalność pożytku publicznego. </w:t>
      </w:r>
    </w:p>
    <w:p w:rsidR="0058079F" w:rsidRDefault="0058079F" w:rsidP="005807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zlecania zadań publicznych i przyznawania dotacji.</w:t>
      </w:r>
    </w:p>
    <w:p w:rsidR="0058079F" w:rsidRDefault="0058079F" w:rsidP="005807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priorytetowe dla Gminy Piecki, które zostaną zrealizowane przy współpracy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organizacjami pozarządowymi.</w:t>
      </w:r>
    </w:p>
    <w:p w:rsidR="0058079F" w:rsidRDefault="0058079F" w:rsidP="005807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monitorowania współpracy organów samorządowych Gminy z organizacjami pozarządowymi. </w:t>
      </w:r>
    </w:p>
    <w:p w:rsidR="0058079F" w:rsidRDefault="0058079F" w:rsidP="005807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komunikacji samorządu z organizacjami pozarządowymi. Konieczność sporządzania Rocznego Programu Współpracy z podmiotami prowadzącymi działalność pożytku publicznego wynika z art. 5 ust. 1 i art. 5 ust. 1 i 4 ustawy z dnia 24 kwietnia 2003 r. o działalności pożytk</w:t>
      </w:r>
      <w:r w:rsidR="00D24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publicznego i wolontariacie (Dz. U. z 2014 poz. 1118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ZASADY WSPÓŁPRACY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Współpraca Gminy z organizacjami odbywać się będzie na zasadach: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Pomocniczości, co oznacza, że samorząd Gminy powierzać będzie realizację swoich zadań publicznych organizacjom, a te zagwarantują, że wykonają je w sposób profesjonalny, efektywny, oszczędny i terminowy; </w:t>
      </w:r>
    </w:p>
    <w:p w:rsidR="0058079F" w:rsidRDefault="0058079F" w:rsidP="005807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Suwerenności stron, co oznacza, że stosunki pomiędzy samorządem, a organizacjami kształtowane będą z poszanowaniem wzajemnej autonomii i niezależności w swojej działalności statutowej; </w:t>
      </w:r>
    </w:p>
    <w:p w:rsidR="0058079F" w:rsidRDefault="0058079F" w:rsidP="005807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Partnerstwa, co oznacza, że samorząd gwarantuje organizacjom m.in. udział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planowaniu priorytetów realizowanych przez Gminę, określaniu sposobu ich realizacji, rozeznawaniu i definiowaniu problemów mieszkańców Gminy, sugerowaniu zakresu współpracy;</w:t>
      </w:r>
    </w:p>
    <w:p w:rsidR="0058079F" w:rsidRDefault="0058079F" w:rsidP="005807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Efektywności, co oznacza, że samorząd Gminy i organizacje wspólnie dążyć będą do osiągnięcia najlepszych rezultatów podczas wykonywania zadań publicznych;</w:t>
      </w:r>
    </w:p>
    <w:p w:rsidR="0058079F" w:rsidRDefault="0058079F" w:rsidP="005807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Uczciwej konkurencji i jawności, co oznacza, że samorząd Gminy udostępni organizacjom informacje o celach, kosztach i planowanych efektach współpracy,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także wszystkich środkach finansowych zaplanowanych w budżecie Gminy na współpracę z nimi oraz kryteriach i sposobie oceny projektów, a organizacje udostępnią samorządowi m.in. dane dotyczące swojej struktury organizacyjnej,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sposobu funkcjonowania, rezultatów prowadzenia dotychczasowej działalności oraz sytuacji finansowej.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Partnerzy współpracy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079F" w:rsidRDefault="0058079F" w:rsidP="0058079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Organizacjami, z którymi współpracuje samorząd Gminy są w szczególności osoby prawne i jednostki nieposiadające osobowości prawnej utworzone na podstawie przepisów ustaw w tym fundacje i stowarzyszenia, które nie są jednostkami sektora finansów publicznych i nie działają w celu osiągnięcia zysku. </w:t>
      </w:r>
    </w:p>
    <w:p w:rsidR="0058079F" w:rsidRDefault="0058079F" w:rsidP="0058079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niniejszym Programie nie mogą brać udziału partie polityczne (ani fundacje przez nieutworzone), związki zawodowe i organizacje pracodawców, samorządy zawodowe, spółki działające na podstawie przepisów o kulturze fizycznej (w rozumieniu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pożytku publicznym i wolontariacie) – bez względu na zakres wnioskowanej pomocy.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ZAKRES PRZEDMIOTOWY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Przedmiotem współpracy Gminy z organizacjami pozarządowymi jest: </w:t>
      </w:r>
    </w:p>
    <w:p w:rsidR="0058079F" w:rsidRDefault="0058079F" w:rsidP="00580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Realizacja zadań Gminy określonych w ustawac</w:t>
      </w:r>
      <w:r w:rsidR="00D24A7F">
        <w:rPr>
          <w:rFonts w:ascii="Times New Roman" w:hAnsi="Times New Roman" w:cs="Times New Roman"/>
          <w:sz w:val="24"/>
          <w:szCs w:val="24"/>
          <w:shd w:val="clear" w:color="auto" w:fill="FFFFFF"/>
        </w:rPr>
        <w:t>h, w zakresie zadań publicznych.</w:t>
      </w:r>
    </w:p>
    <w:p w:rsidR="0058079F" w:rsidRDefault="0058079F" w:rsidP="005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 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kreślenie potrzeb społec</w:t>
      </w:r>
      <w:r w:rsidR="00D24A7F">
        <w:rPr>
          <w:rFonts w:ascii="Times New Roman" w:hAnsi="Times New Roman" w:cs="Times New Roman"/>
          <w:sz w:val="24"/>
          <w:szCs w:val="24"/>
          <w:shd w:val="clear" w:color="auto" w:fill="FFFFFF"/>
        </w:rPr>
        <w:t>znych i sposób ich zaspokajania.</w:t>
      </w:r>
    </w:p>
    <w:p w:rsidR="0058079F" w:rsidRDefault="0058079F" w:rsidP="005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Podwyższenie efektywności działań kierowanych.</w:t>
      </w:r>
    </w:p>
    <w:p w:rsidR="0058079F" w:rsidRDefault="0058079F" w:rsidP="005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współpracy z organizacjami pozarządowymi będzie ukierunkowany na realizację zadań publicznych z zakresu:</w:t>
      </w:r>
    </w:p>
    <w:p w:rsidR="0058079F" w:rsidRDefault="0058079F" w:rsidP="0058079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Kultury i sztuki oraz ochrony dóbr kultury i tradycji,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Ochrony i promocji zdrowia oraz profilaktyki przeciwalkoholowej,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Pomocy społecznej,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Przeciwdziałania patologiom społecznym i łagodzenia ich skutków,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Działania na rzecz osób niepełnosprawnych,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Nauki, edukacji, oświaty i wychowania,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Kultury fizycznej, rekreacji, turystyki, aktywnego wypoczynku,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Ekologii i ochrony środowiska,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Bezpieczeństwa publicznego,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Ochrony przeciwpożarowej.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FORMY WSPÓŁPRACY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Niefinansowe formy współpracy: 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079F" w:rsidRDefault="0058079F" w:rsidP="005807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Wzajemne informowanie się o planowanych kierunkach działalności i współdziałania w celu zharmonizowania tych kierunków; </w:t>
      </w:r>
    </w:p>
    <w:p w:rsidR="0058079F" w:rsidRDefault="0058079F" w:rsidP="005807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Konsultowanie z organizacjami pozarządowymi oraz innymi podmiotami projektów uchwał w dziedzinach dotyczących działalności statutowej tych organizacji; </w:t>
      </w:r>
    </w:p>
    <w:p w:rsidR="0058079F" w:rsidRDefault="0058079F" w:rsidP="005807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wspólnych zespołów o charakterze inicjatywnym i doradczym;</w:t>
      </w:r>
    </w:p>
    <w:p w:rsidR="0058079F" w:rsidRDefault="0058079F" w:rsidP="005807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pomocy merytorycznej przez pracowników Urzędu według ich kompetencji;</w:t>
      </w:r>
    </w:p>
    <w:p w:rsidR="0058079F" w:rsidRDefault="0058079F" w:rsidP="005807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Współdziałania z realizacji Lokalnej Strategii Rozwoju wynikające z przynależności do Lokalnych Grup Działania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Finansowe formy współpracy: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079F" w:rsidRDefault="0058079F" w:rsidP="0058079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organizacjom pozarządowym oraz innym uprawnionym podmiotom realizację zadań w formie wspierania lub powierzania zadań zaliczanych do sfery</w:t>
      </w:r>
    </w:p>
    <w:p w:rsidR="0058079F" w:rsidRDefault="0058079F" w:rsidP="005807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publicznych w postaci otwartego konkursu ofert, poprzez udzielanie dotacji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art. 11-18 ustawy;</w:t>
      </w:r>
    </w:p>
    <w:p w:rsidR="0058079F" w:rsidRDefault="0058079F" w:rsidP="0058079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Zlecanie zadań, przy których nie będzie stosowany w/w określony w ustawie tryb otwartego konkursu ofert, ale inny tryb zlecania przewidziany w odrębnych przepisach, w szczególności w przepisach o pomocy społecznej, o zamówieniach publicznych, o systemie oświaty, o ochronie przeciwpożarowej oraz uchwale Rady Gminy Piecki nr XVI/74/04 z dnia 27 kwietnia 2004 r. w sprawie określenia trybu postępowania o udzielenie dotacji z budżetu Gminy podmiotom niezaliczonym do sektora finansów publicznych i niedziałającym w celu osiągnięcia zysku, do których nie ma zastosowania ustawa o działalności pożytku publicznego i wolontariacie, sposobu jej rozliczania oraz sposobu kontroli wykonania zleconego zadania 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formy współpracy: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079F" w:rsidRDefault="0058079F" w:rsidP="005807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w organizowaniu spotkań otwartych przez organizacje, których tematyka wiąże się z Programem, w tym m. in.: bezpłatne udostępnianie sal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obiektach Gminy oraz jej podlegających urządzeń technicznych i systemów przekazywania informacji;</w:t>
      </w:r>
    </w:p>
    <w:p w:rsidR="0058079F" w:rsidRDefault="0058079F" w:rsidP="005807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 udostępnianie materiałów związanych ze wspieraniem oraz powierzaniem wykonania zadań publicznych, których realizacja odbywa się w drodze konkursu ofert;</w:t>
      </w:r>
    </w:p>
    <w:p w:rsidR="0058079F" w:rsidRDefault="0058079F" w:rsidP="005807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merytorycznej w pozyskiwaniu środków finansowych na realizację zadań publicznych z innych źródeł niż dotacja Gminy;</w:t>
      </w:r>
    </w:p>
    <w:p w:rsidR="0058079F" w:rsidRDefault="0058079F" w:rsidP="005807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lub współudział Gminy przy organizacji szkoleń, konferencji, forum wymiany doświadczeń, w celu podniesienia sprawności funkcjonowania organizacji oraz w większej absorpcji środków unijnych i pozabudżetowych;</w:t>
      </w:r>
    </w:p>
    <w:p w:rsidR="0058079F" w:rsidRDefault="0058079F" w:rsidP="005807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działalności organizacji uczestniczących w realizacji Programu;</w:t>
      </w:r>
    </w:p>
    <w:p w:rsidR="0058079F" w:rsidRDefault="0058079F" w:rsidP="005807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realizacja wspólnych przedsięwzięć na rzecz rozwoju lokalnej społeczności.</w:t>
      </w:r>
    </w:p>
    <w:p w:rsidR="0058079F" w:rsidRDefault="0058079F" w:rsidP="005807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PRIORYTETOWE ZADANIA PUBLICZNE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079F" w:rsidRDefault="0033224E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496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rok, 201</w:t>
      </w:r>
      <w:r w:rsidR="00B6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496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jako</w:t>
      </w:r>
      <w:r w:rsidR="005807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zadania priorytetowe do udzielenia wsparcia uznaje się: 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079F" w:rsidRDefault="0058079F" w:rsidP="0058079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Upowszechnianie kultury fizycznej i sportu przez zwiększenie uczestnictwa dzieci, młodzieży i dorosłych w dyscyplinach sportowych, troskę o prawidłowy rozwój fizyczny młodego pokolenia, współzawodnictwo sportowe dzieci, młodzieży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dorosłych, upowszechnianie czynnego wypoczynku przy wykorzystaniu atutów krajoznawczych Gminy i okolicy. Organizowanie imprez sportowych, rekreacyjnych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turystycznych; </w:t>
      </w:r>
    </w:p>
    <w:p w:rsidR="0058079F" w:rsidRDefault="0058079F" w:rsidP="0058079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Promocja kultury i tradycji regionalnych, upowszechnianie kultury i sztuki twórców profesjonalnych i amatorskiego ruchu kulturalnego; </w:t>
      </w:r>
    </w:p>
    <w:p w:rsidR="0058079F" w:rsidRDefault="0058079F" w:rsidP="0058079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wypoczynku letniego i zimowego dla dzieci z rodzin najuboższych, wspieranie rodzin i osób w trudnej sytuacji życiowej, dożywianie dzieci i młodzieży, pomoc rodzinie; </w:t>
      </w:r>
    </w:p>
    <w:p w:rsidR="0058079F" w:rsidRDefault="0058079F" w:rsidP="0058079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Wspomaganie techniczne, szkoleniowe i informacyjne w zakresie aktywnych form walki z bezrobociem oraz informacji społeczno – gospodarczej, promocja przedsiębiorczości na obszarach wiejskich; </w:t>
      </w:r>
    </w:p>
    <w:p w:rsidR="0058079F" w:rsidRDefault="0058079F" w:rsidP="0058079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działań na rzecz osób, rodzin i grup zagrożonych patologią społeczną;</w:t>
      </w:r>
    </w:p>
    <w:p w:rsidR="0058079F" w:rsidRDefault="0058079F" w:rsidP="0058079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stowarzyszeń ubiegających się o pozyskanie funduszy ze środków zewnętrznych</w:t>
      </w:r>
    </w:p>
    <w:p w:rsidR="0058079F" w:rsidRDefault="0058079F" w:rsidP="0058079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 publiczne i ochrona osób przebywających na wodach.</w:t>
      </w:r>
    </w:p>
    <w:p w:rsidR="0058079F" w:rsidRDefault="0058079F" w:rsidP="0058079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przeciwpożarowa</w:t>
      </w:r>
    </w:p>
    <w:p w:rsidR="0058079F" w:rsidRDefault="0058079F" w:rsidP="0058079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i rozwój wolontariatu</w:t>
      </w:r>
    </w:p>
    <w:p w:rsidR="0058079F" w:rsidRDefault="0058079F" w:rsidP="005807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OKRES REALIZACJI PROGRAMU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Współpracy Gminy Piecki z organizacjami pozarządowymi i innymi podmiotami wymienionymi w art. 3 ustawy o działalności pożytku publicznego i o wolontariacie obowi</w:t>
      </w:r>
      <w:r w:rsidR="0033224E">
        <w:rPr>
          <w:rFonts w:ascii="Times New Roman" w:eastAsia="Times New Roman" w:hAnsi="Times New Roman" w:cs="Times New Roman"/>
          <w:sz w:val="24"/>
          <w:szCs w:val="24"/>
          <w:lang w:eastAsia="pl-PL"/>
        </w:rPr>
        <w:t>ązywał będzie od 1 stycznia 201</w:t>
      </w:r>
      <w:r w:rsidR="00B679D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32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31 grudnia 201</w:t>
      </w:r>
      <w:r w:rsidR="00B679D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SPOSÓB REALIZACJI PROGRAMU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8079F" w:rsidRDefault="0058079F" w:rsidP="0058079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Zlecanie zadań publicznych i przyznawanie dotacji odbywa się na zasadach określonych w ustawach. </w:t>
      </w:r>
    </w:p>
    <w:p w:rsidR="0058079F" w:rsidRDefault="0058079F" w:rsidP="0058079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przeznaczonych do realizacji drogą konkursu ofert wraz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przeznaczonymi środkami określa Rada Gminy w uchwale budżetowej; Dotacje mogą być przyznawane jedynie na zadania określone we właściwym konkursie ofert. </w:t>
      </w:r>
    </w:p>
    <w:p w:rsidR="0058079F" w:rsidRDefault="0058079F" w:rsidP="0058079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wyborze podmiotów, które uzyskają dotację, wysokości przyznanej dotacji oraz podmiotów wyznaczonych do sprawowania kontroli merytorycznej i finansowej nad realizacją zadań publicznych podejmie Wójt Gminy Piecki. </w:t>
      </w:r>
    </w:p>
    <w:p w:rsidR="0058079F" w:rsidRDefault="0058079F" w:rsidP="0058079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podmiotów realizujących zadania pożytku publicznego, zleconych im zadań oraz kwot przyznanych na realizację tych zadań ogłasza się na stronie internetowej oraz w Biuletynie Informacji Publicznej i na tablicy ogłoszeń w Urzędzie Gminy Piecki. </w:t>
      </w:r>
    </w:p>
    <w:p w:rsidR="0058079F" w:rsidRDefault="0058079F" w:rsidP="0058079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zadania zlecane przez Gminę zobowiązane są do informowania o fakcie dofinansowania zadania z budżetu Gminy Piecki w wydawnictwach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materiałach informacyjnych dotyczących zleconego zadania, poprzez tablice informacyjne lub w inny sposób adekwatny do realizowanego zadania.</w:t>
      </w:r>
    </w:p>
    <w:p w:rsidR="0058079F" w:rsidRDefault="0058079F" w:rsidP="0058079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kontroli merytorycznej polegać będzie głównie na: wizytacji organizacji, sprawdzeniu jej działalności w zakresie sposobu realizacji zleconych zadań oraz analizie i ocenie sprawozdań składanych przez podmioty realizujące zadania gminne zlecone przez gminę Piecki.</w:t>
      </w:r>
    </w:p>
    <w:p w:rsidR="0058079F" w:rsidRDefault="0058079F" w:rsidP="005807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Przekazywanie środków finansowych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Program współpracy finansowany jest z budżetu Gminy Piecki, jego koszty obciążają mieszkańców Gminy. W związku z powyższym podstawowym kryterium decydującym </w:t>
      </w:r>
      <w:r w:rsidR="005F6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udzieleniu przez gminę wsparcia dla organizacji jest działalność na rzecz Gminy i jej mieszkańców.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Decyzję o przyjęciu projektu do realizacji i ewentualnym przyznaniu dotacji podejmuje Wójt. Wykaz dotacji zostanie wywieszony w Urzędzie Gminy i podany w Biuletynie Informacji Publicznej. Od decyzji tych nie przysługuje odwołanie.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Formę i terminy przekazywania dotacji określać będzie umowa podpisywana pomiędzy organizacją a Wójtem Gminy Piecki, opracowana według obowiązującego wzoru.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realizacji Programu uczestniczą: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Piecki – w zakresie wytyczania polityki społecznej i finansowej;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Piecki – w zakresie realizacji polityki społecznej i finansowej Gminy Piecki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wytyczonej przez Radę Gminy Piecki;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Referatów Urzędu Gminy w ramach swoich kompetencji określonych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regulaminowo i statutowo;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 ds. współpracy z organizacjami pozarządowymi – w zakresie swoich kompetencji określonych regulaminowo i statutowo.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komunikacji samorządu z organizacjami i uprawionymi podmiotami prowadzącymi działalność pożytku publicznego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są informowane o planowanych kierunkach działalności poprzez:</w:t>
      </w:r>
    </w:p>
    <w:p w:rsidR="0058079F" w:rsidRDefault="0058079F" w:rsidP="0058079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stronę internetowa </w:t>
      </w:r>
      <w:hyperlink r:id="rId7" w:history="1">
        <w:r w:rsidR="0033224E" w:rsidRPr="0033224E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www.gminapiecki.pl</w:t>
        </w:r>
      </w:hyperlink>
      <w:r w:rsidRPr="0033224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8079F" w:rsidRDefault="0058079F" w:rsidP="0058079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Biuletyn Informacji Publicznej Gminy Piecki bip.warmia.mazury.pl/Piecki_gmina_wiejska</w:t>
      </w:r>
    </w:p>
    <w:p w:rsidR="0058079F" w:rsidRDefault="0058079F" w:rsidP="0058079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z organizacjami z terenu Gminy Piecki;</w:t>
      </w:r>
    </w:p>
    <w:p w:rsidR="0058079F" w:rsidRDefault="0058079F" w:rsidP="0058079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prasę lokalną.</w:t>
      </w:r>
    </w:p>
    <w:p w:rsidR="0058079F" w:rsidRDefault="0058079F" w:rsidP="0058079F">
      <w:pPr>
        <w:pStyle w:val="Akapitzlist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informują Gminę Piecki o planowanych kierunkach działalności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zrealizowanych przedsięwzięciach pisemnie, po uprzednim zaproszeniu, oraz zgodnie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zasadami określonymi w zawartych z organizacjami umowach.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WYSOKOŚĆ ŚRODKÓW PLANOWANYCH NA REALIZACJĘ PROGRAMU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Programu Współpracy </w:t>
      </w:r>
      <w:r w:rsidR="001A78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Piecki w roku 201</w:t>
      </w:r>
      <w:r w:rsidR="00B67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D635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przeznaczy kwotę </w:t>
      </w:r>
      <w:r w:rsidR="00D635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B679D5" w:rsidRPr="00B67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50 000</w:t>
      </w:r>
      <w:r w:rsidRPr="00B67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B679D5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pięćdziesiąt</w:t>
      </w:r>
      <w:r w:rsidR="00496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tysięcy</w:t>
      </w:r>
      <w:r w:rsidR="00D63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złotych), </w:t>
      </w:r>
      <w:r w:rsidR="00D635E1" w:rsidRPr="005F6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</w:t>
      </w:r>
      <w:r w:rsidR="00B679D5" w:rsidRPr="005F6494">
        <w:rPr>
          <w:rFonts w:ascii="Times New Roman" w:eastAsia="Times New Roman" w:hAnsi="Times New Roman" w:cs="Times New Roman"/>
          <w:sz w:val="24"/>
          <w:szCs w:val="24"/>
          <w:lang w:eastAsia="pl-PL"/>
        </w:rPr>
        <w:t>40 000</w:t>
      </w:r>
      <w:r w:rsidRPr="005F6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na realizację zadań </w:t>
      </w:r>
      <w:r w:rsidRPr="005F6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zakresu </w:t>
      </w:r>
      <w:r w:rsidR="00B679D5" w:rsidRPr="005F6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upowszechnianie kultury fizycznej i sportu </w:t>
      </w:r>
      <w:r w:rsidR="00685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B679D5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000 zł na realizację pozostałych zadań.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 SPOSÓB OCENY REALIZACJI PROGRAMU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programu współpracy będzie oceniona pod względem merytorycznym, organizacyjnym i finansowym przez Radę Gminy na podstawie informacji złożonej przez Wójta.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Wójt przedłoży Radzie oraz opublikuje w Biuletynie Informacji Publicznej oraz na tablicy ogłoszeń Urzędu Gminy Piecki sprawozdanie z realizacji Program</w:t>
      </w:r>
      <w:r w:rsidR="001A780F">
        <w:rPr>
          <w:rFonts w:ascii="Times New Roman" w:hAnsi="Times New Roman" w:cs="Times New Roman"/>
          <w:sz w:val="24"/>
          <w:szCs w:val="24"/>
          <w:shd w:val="clear" w:color="auto" w:fill="FFFFFF"/>
        </w:rPr>
        <w:t>u w terminie do 30 kwietnia 201</w:t>
      </w:r>
      <w:r w:rsidR="00473EB4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roku.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posłużą władzom Gminy do analizy efektów programu, </w:t>
      </w:r>
      <w:r w:rsidR="005F6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organizacjom – do usprawnienia ich działalności. W szczególności zaś będą podstawą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dokonania koniecznych zmian w celu usprawnienia współpracy na rok następny.</w:t>
      </w:r>
      <w:r>
        <w:rPr>
          <w:rFonts w:ascii="Tahoma" w:hAnsi="Tahoma" w:cs="Tahoma"/>
          <w:sz w:val="17"/>
          <w:szCs w:val="17"/>
          <w:shd w:val="clear" w:color="auto" w:fill="FFFFFF"/>
        </w:rPr>
        <w:br/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monitorowania współpracy z organizacjami pozarządowymi: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079F" w:rsidRDefault="0058079F" w:rsidP="005807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monitorowania współpracy z organizacjami pozarządowymi odbywa się poprzez przedłożenie przez Wójta Gminy Piecki sprawozdania z realizacji programu współpracy Radzie Gminy Piecki według stanu na dzień 31 grudnia w terminie do 30 kwietnia po zakończeniu roku obowiązywania programu oraz opublikowaniu go </w:t>
      </w:r>
      <w:r w:rsidR="005F6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Informacji Publicznej Gminy Piecki. </w:t>
      </w:r>
    </w:p>
    <w:p w:rsidR="0058079F" w:rsidRDefault="0058079F" w:rsidP="005807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sprawozdanie jest zamieszczane na stronie internetowej urzędu:  </w:t>
      </w:r>
      <w:hyperlink r:id="rId8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www.bip.piecki.com.pl</w:t>
        </w:r>
      </w:hyperlink>
    </w:p>
    <w:p w:rsidR="0058079F" w:rsidRDefault="0058079F" w:rsidP="005807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powinno określać:</w:t>
      </w:r>
    </w:p>
    <w:p w:rsidR="0058079F" w:rsidRDefault="0058079F" w:rsidP="0058079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1)tematy ogłoszonych konkursów;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ilość złożonych ofert na poszczególne konkursy;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ilość ofert odrzuconych;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ilość rezygnacji;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łączną sumę przyznanych dotacji;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łączną sumę niewykorzystanych dotacji;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ilość rozwiązanych umów;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ilość spotkań z organizacjami;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 ilość organizacji uczestniczących w spotkaniach.</w:t>
      </w:r>
    </w:p>
    <w:p w:rsidR="0058079F" w:rsidRDefault="0058079F" w:rsidP="0058079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SPOSÓB TWORZENIA PROGRAMU ORAZ PRZEBIEG KONSULTACJI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079F" w:rsidRDefault="004315FA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 Program</w:t>
      </w:r>
      <w:r w:rsidR="001A7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współpracy na 201</w:t>
      </w:r>
      <w:r w:rsidR="00473EB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80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powstał na b</w:t>
      </w:r>
      <w:r w:rsidR="001A780F">
        <w:rPr>
          <w:rFonts w:ascii="Times New Roman" w:eastAsia="Times New Roman" w:hAnsi="Times New Roman" w:cs="Times New Roman"/>
          <w:sz w:val="24"/>
          <w:szCs w:val="24"/>
          <w:lang w:eastAsia="pl-PL"/>
        </w:rPr>
        <w:t>azie programu współpracy na 201</w:t>
      </w:r>
      <w:r w:rsidR="00473EB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80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58079F" w:rsidRDefault="004315FA" w:rsidP="005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8079F">
        <w:rPr>
          <w:rFonts w:ascii="Times New Roman" w:hAnsi="Times New Roman" w:cs="Times New Roman"/>
          <w:sz w:val="24"/>
          <w:szCs w:val="24"/>
        </w:rPr>
        <w:t xml:space="preserve">Projekt programu został skonsultowany z organizacjami pozarządowymi w sposób określony w Uchwale Nr III/10/10 Rady Gminy Piecki z dnia 30 grudnia 2010 r. w sprawie określenia sposobu konsultacji z organizacjami pozarządowymi i podmiotami wymienionymi w art. 3 ust. 3 ustawy z dnia 24 kwietnia 2003 r. o działalności pożytku publicznego </w:t>
      </w:r>
      <w:r w:rsidR="005F6494">
        <w:rPr>
          <w:rFonts w:ascii="Times New Roman" w:hAnsi="Times New Roman" w:cs="Times New Roman"/>
          <w:sz w:val="24"/>
          <w:szCs w:val="24"/>
        </w:rPr>
        <w:br/>
      </w:r>
      <w:r w:rsidR="0058079F">
        <w:rPr>
          <w:rFonts w:ascii="Times New Roman" w:hAnsi="Times New Roman" w:cs="Times New Roman"/>
          <w:sz w:val="24"/>
          <w:szCs w:val="24"/>
        </w:rPr>
        <w:t>i o wolontariacie, projektów aktów prawa miejscowego w dziedzinach dotyczących statutowej tych organizacji.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3. Sprawozdanie z przeprowadzonych konsultacji zamieszczone jest w Biuletynie Informacji Publicznej Gminy Piecki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XI. TRYB POWOŁYWANIA I ZASADY DZIAŁANIA KOMISJI KONKURSOWYCH DO OPINIOWANIA OFERT ZŁOŻONYCH W OTWARTYCH KONKURSACH OFERT 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 prac Komisji stosuje się art. 15 ust. 2a-2b oraz ust. 2d-2f ustawy.</w:t>
      </w:r>
    </w:p>
    <w:p w:rsidR="0058079F" w:rsidRDefault="0058079F" w:rsidP="005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Wójt po ogłoszeniu konkursu powołuje Komisję, która przedstawia opinię o złożonych ofertach.</w:t>
      </w:r>
    </w:p>
    <w:p w:rsidR="0058079F" w:rsidRDefault="0058079F" w:rsidP="005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W skład komisji wchodzi:</w:t>
      </w:r>
    </w:p>
    <w:p w:rsidR="0058079F" w:rsidRDefault="0058079F" w:rsidP="005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1) dwóch przedstawicieli Wójta, w tym Przewodniczący</w:t>
      </w:r>
    </w:p>
    <w:p w:rsidR="0058079F" w:rsidRDefault="0058079F" w:rsidP="0058079F">
      <w:pPr>
        <w:spacing w:after="0" w:line="240" w:lineRule="auto"/>
        <w:jc w:val="both"/>
        <w:rPr>
          <w:rStyle w:val="apple-converted-spac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2) dwie osoby wskazane przez organizacje pozarządowe, z wyłączeniem osób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wskazanych przez organizacje pozarządowe biorące udział w konkursie,</w:t>
      </w:r>
    </w:p>
    <w:p w:rsidR="0058079F" w:rsidRDefault="0058079F" w:rsidP="0058079F">
      <w:pPr>
        <w:spacing w:after="0" w:line="240" w:lineRule="auto"/>
        <w:jc w:val="both"/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  <w:t>3)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fakultatywnie eksperci z głosem doradczym.</w:t>
      </w:r>
    </w:p>
    <w:p w:rsidR="0058079F" w:rsidRDefault="0058079F" w:rsidP="005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Regulamin pracy Komisji określi Wójt.</w:t>
      </w:r>
    </w:p>
    <w:p w:rsidR="0058079F" w:rsidRDefault="0058079F" w:rsidP="005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 Do zadań Komisji należy:</w:t>
      </w:r>
    </w:p>
    <w:p w:rsidR="0058079F" w:rsidRDefault="0058079F" w:rsidP="005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1) ocena formalna złożonych wniosków,</w:t>
      </w:r>
    </w:p>
    <w:p w:rsidR="0058079F" w:rsidRDefault="0058079F" w:rsidP="005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  <w:t>2) ocena merytoryczna ofert spełniających kryteria wskazane w art. 15 ust. 1 ustawy,</w:t>
      </w:r>
    </w:p>
    <w:p w:rsidR="0058079F" w:rsidRDefault="0058079F" w:rsidP="005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3) sporządzenie protokołu z prac Komisji zawierające propozycje podziału środków.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 Protokół przekazywany jest Wójtowi celem zatwierdzenia.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PODSTAWA PRAWNA DZIAŁANIA </w:t>
      </w:r>
    </w:p>
    <w:p w:rsidR="0058079F" w:rsidRDefault="0058079F" w:rsidP="00580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079F" w:rsidRDefault="0058079F" w:rsidP="0058079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8 marca 1990 r. o samorządzie gminnym (t. j. Dz. U. z 2013 r. poz.594 z późn. zm.); </w:t>
      </w:r>
    </w:p>
    <w:p w:rsidR="0058079F" w:rsidRDefault="0058079F" w:rsidP="0058079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27 sierpnia 2009 r. o finansach publicznych (t .j. Dz. U. z 2013 r. poz. 885 z późn. zm.); </w:t>
      </w:r>
    </w:p>
    <w:p w:rsidR="0058079F" w:rsidRDefault="0058079F" w:rsidP="0058079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24 kwietnia 2003 r. o działalności pożytku publicznego </w:t>
      </w:r>
      <w:r w:rsidR="005F6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 (</w:t>
      </w:r>
      <w:r w:rsidR="00741F4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2014 r. poz. 1118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</w:t>
      </w:r>
    </w:p>
    <w:p w:rsidR="0058079F" w:rsidRDefault="0058079F" w:rsidP="0058079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stycznia 2004 r. Prawo zamówień publicznych (t. j. Dz.</w:t>
      </w:r>
      <w:r w:rsidR="00741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2013 r. poz. 907z późn. zm.).</w:t>
      </w:r>
    </w:p>
    <w:p w:rsidR="0058079F" w:rsidRDefault="0058079F" w:rsidP="0058079F">
      <w:pPr>
        <w:spacing w:line="240" w:lineRule="auto"/>
      </w:pPr>
    </w:p>
    <w:p w:rsidR="0058079F" w:rsidRDefault="0058079F" w:rsidP="0058079F">
      <w:pPr>
        <w:spacing w:line="240" w:lineRule="auto"/>
      </w:pPr>
    </w:p>
    <w:p w:rsidR="00741F4F" w:rsidRDefault="00741F4F" w:rsidP="0058079F">
      <w:pPr>
        <w:spacing w:line="240" w:lineRule="auto"/>
      </w:pPr>
    </w:p>
    <w:p w:rsidR="0058079F" w:rsidRPr="005F6494" w:rsidRDefault="0058079F" w:rsidP="0058079F">
      <w:pPr>
        <w:spacing w:line="240" w:lineRule="auto"/>
        <w:rPr>
          <w:rFonts w:ascii="Times New Roman" w:hAnsi="Times New Roman" w:cs="Times New Roman"/>
        </w:rPr>
      </w:pPr>
      <w:r w:rsidRPr="005F6494">
        <w:rPr>
          <w:rFonts w:ascii="Times New Roman" w:hAnsi="Times New Roman" w:cs="Times New Roman"/>
        </w:rPr>
        <w:t xml:space="preserve">Sporządziła: </w:t>
      </w:r>
      <w:r w:rsidR="00473EB4" w:rsidRPr="005F6494">
        <w:rPr>
          <w:rFonts w:ascii="Times New Roman" w:hAnsi="Times New Roman" w:cs="Times New Roman"/>
        </w:rPr>
        <w:t>Karolina Obłoczyńska-Burcz</w:t>
      </w:r>
    </w:p>
    <w:p w:rsidR="00024D22" w:rsidRDefault="00024D22"/>
    <w:sectPr w:rsidR="00024D22" w:rsidSect="00024D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D47" w:rsidRDefault="00191D47" w:rsidP="005F6494">
      <w:pPr>
        <w:spacing w:after="0" w:line="240" w:lineRule="auto"/>
      </w:pPr>
      <w:r>
        <w:separator/>
      </w:r>
    </w:p>
  </w:endnote>
  <w:endnote w:type="continuationSeparator" w:id="1">
    <w:p w:rsidR="00191D47" w:rsidRDefault="00191D47" w:rsidP="005F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74485"/>
      <w:docPartObj>
        <w:docPartGallery w:val="Page Numbers (Bottom of Page)"/>
        <w:docPartUnique/>
      </w:docPartObj>
    </w:sdtPr>
    <w:sdtContent>
      <w:p w:rsidR="005F6494" w:rsidRDefault="005F6494">
        <w:pPr>
          <w:pStyle w:val="Stopka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5F6494" w:rsidRDefault="005F64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D47" w:rsidRDefault="00191D47" w:rsidP="005F6494">
      <w:pPr>
        <w:spacing w:after="0" w:line="240" w:lineRule="auto"/>
      </w:pPr>
      <w:r>
        <w:separator/>
      </w:r>
    </w:p>
  </w:footnote>
  <w:footnote w:type="continuationSeparator" w:id="1">
    <w:p w:rsidR="00191D47" w:rsidRDefault="00191D47" w:rsidP="005F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0ECB"/>
    <w:multiLevelType w:val="hybridMultilevel"/>
    <w:tmpl w:val="8A3A7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87C1F"/>
    <w:multiLevelType w:val="hybridMultilevel"/>
    <w:tmpl w:val="F8241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F12F9"/>
    <w:multiLevelType w:val="hybridMultilevel"/>
    <w:tmpl w:val="0F08E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63448"/>
    <w:multiLevelType w:val="hybridMultilevel"/>
    <w:tmpl w:val="EC60D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C4797D"/>
    <w:multiLevelType w:val="hybridMultilevel"/>
    <w:tmpl w:val="14FC5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E4205"/>
    <w:multiLevelType w:val="hybridMultilevel"/>
    <w:tmpl w:val="1BEEE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1C2979"/>
    <w:multiLevelType w:val="hybridMultilevel"/>
    <w:tmpl w:val="80244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B0C53"/>
    <w:multiLevelType w:val="hybridMultilevel"/>
    <w:tmpl w:val="FA7C3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71A72"/>
    <w:multiLevelType w:val="hybridMultilevel"/>
    <w:tmpl w:val="53F4403E"/>
    <w:lvl w:ilvl="0" w:tplc="E890951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>
    <w:nsid w:val="65B07072"/>
    <w:multiLevelType w:val="hybridMultilevel"/>
    <w:tmpl w:val="3DBA9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CA2A2C"/>
    <w:multiLevelType w:val="hybridMultilevel"/>
    <w:tmpl w:val="327AC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79F"/>
    <w:rsid w:val="00024D22"/>
    <w:rsid w:val="001542F8"/>
    <w:rsid w:val="00191D47"/>
    <w:rsid w:val="001A780F"/>
    <w:rsid w:val="001D7B73"/>
    <w:rsid w:val="00226CA8"/>
    <w:rsid w:val="0033224E"/>
    <w:rsid w:val="00350312"/>
    <w:rsid w:val="004315FA"/>
    <w:rsid w:val="00473EB4"/>
    <w:rsid w:val="00496800"/>
    <w:rsid w:val="00540C89"/>
    <w:rsid w:val="00571FBB"/>
    <w:rsid w:val="0058079F"/>
    <w:rsid w:val="005F6494"/>
    <w:rsid w:val="00685DD8"/>
    <w:rsid w:val="00741F4F"/>
    <w:rsid w:val="00763E94"/>
    <w:rsid w:val="007F320E"/>
    <w:rsid w:val="00827AB4"/>
    <w:rsid w:val="0095772A"/>
    <w:rsid w:val="00B679D5"/>
    <w:rsid w:val="00C0735A"/>
    <w:rsid w:val="00D24A7F"/>
    <w:rsid w:val="00D635E1"/>
    <w:rsid w:val="00E73006"/>
    <w:rsid w:val="00ED07AF"/>
    <w:rsid w:val="00EF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07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079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58079F"/>
  </w:style>
  <w:style w:type="paragraph" w:styleId="Nagwek">
    <w:name w:val="header"/>
    <w:basedOn w:val="Normalny"/>
    <w:link w:val="NagwekZnak"/>
    <w:uiPriority w:val="99"/>
    <w:semiHidden/>
    <w:unhideWhenUsed/>
    <w:rsid w:val="005F6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6494"/>
  </w:style>
  <w:style w:type="paragraph" w:styleId="Stopka">
    <w:name w:val="footer"/>
    <w:basedOn w:val="Normalny"/>
    <w:link w:val="StopkaZnak"/>
    <w:uiPriority w:val="99"/>
    <w:unhideWhenUsed/>
    <w:rsid w:val="005F6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iecki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pie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2506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Piecki</Company>
  <LinksUpToDate>false</LinksUpToDate>
  <CharactersWithSpaces>17512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Rolka Edyta</dc:creator>
  <cp:keywords/>
  <dc:description/>
  <cp:lastModifiedBy>Rolka Edyta</cp:lastModifiedBy>
  <cp:revision>3</cp:revision>
  <cp:lastPrinted>2014-11-03T10:50:00Z</cp:lastPrinted>
  <dcterms:created xsi:type="dcterms:W3CDTF">2015-12-10T13:09:00Z</dcterms:created>
  <dcterms:modified xsi:type="dcterms:W3CDTF">2015-12-10T13:16:00Z</dcterms:modified>
</cp:coreProperties>
</file>