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8499" w14:textId="21672EFD" w:rsidR="0047212E" w:rsidRPr="00800F6D" w:rsidRDefault="0047212E" w:rsidP="00800F6D">
      <w:pPr>
        <w:jc w:val="center"/>
        <w:rPr>
          <w:rFonts w:asciiTheme="minorHAnsi" w:hAnsiTheme="minorHAnsi" w:cstheme="minorHAnsi"/>
          <w:szCs w:val="24"/>
        </w:rPr>
      </w:pPr>
    </w:p>
    <w:p w14:paraId="31FE4C5A" w14:textId="1D313337" w:rsidR="002F3109" w:rsidRPr="00873051" w:rsidRDefault="0047212E" w:rsidP="008C1D5F">
      <w:pPr>
        <w:jc w:val="right"/>
        <w:rPr>
          <w:rFonts w:asciiTheme="minorHAnsi" w:hAnsiTheme="minorHAnsi" w:cstheme="minorHAnsi"/>
          <w:b/>
          <w:bCs/>
          <w:sz w:val="22"/>
        </w:rPr>
      </w:pPr>
      <w:r w:rsidRPr="00873051">
        <w:rPr>
          <w:rFonts w:asciiTheme="minorHAnsi" w:hAnsiTheme="minorHAnsi" w:cstheme="minorHAnsi"/>
          <w:b/>
          <w:bCs/>
          <w:sz w:val="22"/>
        </w:rPr>
        <w:t>Załącznik</w:t>
      </w:r>
      <w:r w:rsidR="008C1D5F" w:rsidRPr="00873051">
        <w:rPr>
          <w:rFonts w:asciiTheme="minorHAnsi" w:hAnsiTheme="minorHAnsi" w:cstheme="minorHAnsi"/>
          <w:b/>
          <w:bCs/>
          <w:sz w:val="22"/>
        </w:rPr>
        <w:t xml:space="preserve"> nr </w:t>
      </w:r>
      <w:r w:rsidR="003C4004">
        <w:rPr>
          <w:rFonts w:asciiTheme="minorHAnsi" w:hAnsiTheme="minorHAnsi" w:cstheme="minorHAnsi"/>
          <w:b/>
          <w:bCs/>
          <w:sz w:val="22"/>
        </w:rPr>
        <w:t>1</w:t>
      </w:r>
      <w:r w:rsidR="00873051" w:rsidRPr="00873051">
        <w:rPr>
          <w:rFonts w:asciiTheme="minorHAnsi" w:hAnsiTheme="minorHAnsi" w:cstheme="minorHAnsi"/>
          <w:b/>
          <w:bCs/>
          <w:sz w:val="22"/>
        </w:rPr>
        <w:t xml:space="preserve"> do SWZ </w:t>
      </w:r>
    </w:p>
    <w:p w14:paraId="38AC279C" w14:textId="77777777" w:rsidR="0047212E" w:rsidRPr="00800F6D" w:rsidRDefault="0047212E">
      <w:pPr>
        <w:rPr>
          <w:rFonts w:asciiTheme="minorHAnsi" w:hAnsiTheme="minorHAnsi" w:cstheme="minorHAnsi"/>
          <w:szCs w:val="24"/>
        </w:rPr>
      </w:pPr>
    </w:p>
    <w:p w14:paraId="07629535" w14:textId="03867A8F" w:rsidR="0047212E" w:rsidRDefault="00800F6D" w:rsidP="00800F6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00F6D">
        <w:rPr>
          <w:rFonts w:asciiTheme="minorHAnsi" w:hAnsiTheme="minorHAnsi" w:cstheme="minorHAnsi"/>
          <w:b/>
          <w:bCs/>
          <w:sz w:val="32"/>
          <w:szCs w:val="32"/>
        </w:rPr>
        <w:t>SZCZEGÓŁOWY OPIS PRZEDMIOTU ZAMÓWIENIA</w:t>
      </w:r>
    </w:p>
    <w:p w14:paraId="50858C96" w14:textId="782332BD" w:rsidR="003C4004" w:rsidRPr="003C4004" w:rsidRDefault="003C4004" w:rsidP="003C400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p.n. </w:t>
      </w:r>
      <w:r w:rsidRPr="003C4004">
        <w:rPr>
          <w:rFonts w:asciiTheme="minorHAnsi" w:hAnsiTheme="minorHAnsi" w:cstheme="minorHAnsi"/>
          <w:b/>
          <w:bCs/>
          <w:sz w:val="32"/>
          <w:szCs w:val="32"/>
        </w:rPr>
        <w:t>Dostawa wyposażenia w ramach konkursu- wsparcie dzieci z rodzin pegeerowskich w rozwoju cyfrowym- granty PPGR</w:t>
      </w:r>
    </w:p>
    <w:p w14:paraId="2E6F4144" w14:textId="77777777" w:rsidR="003C4004" w:rsidRPr="003C4004" w:rsidRDefault="003C4004" w:rsidP="003C4004">
      <w:pPr>
        <w:jc w:val="center"/>
        <w:rPr>
          <w:rFonts w:asciiTheme="minorHAnsi" w:hAnsiTheme="minorHAnsi" w:cstheme="minorHAnsi"/>
          <w:sz w:val="32"/>
          <w:szCs w:val="32"/>
        </w:rPr>
      </w:pPr>
      <w:r w:rsidRPr="003C4004">
        <w:rPr>
          <w:rFonts w:asciiTheme="minorHAnsi" w:hAnsiTheme="minorHAnsi" w:cstheme="minorHAnsi"/>
          <w:sz w:val="32"/>
          <w:szCs w:val="32"/>
        </w:rPr>
        <w:t>Znak sprawy: RZK.271.8.2022</w:t>
      </w:r>
    </w:p>
    <w:p w14:paraId="59186E8E" w14:textId="7D27A152" w:rsidR="003C4004" w:rsidRPr="00800F6D" w:rsidRDefault="003C4004" w:rsidP="00800F6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E5D7392" w14:textId="74E3BBB6" w:rsidR="0047212E" w:rsidRPr="00800F6D" w:rsidRDefault="0047212E">
      <w:pPr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14107" w:type="dxa"/>
        <w:tblInd w:w="0" w:type="dxa"/>
        <w:tblLook w:val="04A0" w:firstRow="1" w:lastRow="0" w:firstColumn="1" w:lastColumn="0" w:noHBand="0" w:noVBand="1"/>
      </w:tblPr>
      <w:tblGrid>
        <w:gridCol w:w="1994"/>
        <w:gridCol w:w="12113"/>
      </w:tblGrid>
      <w:tr w:rsidR="00800F6D" w:rsidRPr="00800F6D" w14:paraId="23CC7803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6F48" w14:textId="77777777" w:rsidR="00800F6D" w:rsidRPr="00800F6D" w:rsidRDefault="00800F6D" w:rsidP="00800F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Nazwa parametru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11D3" w14:textId="727B37C9" w:rsidR="00800F6D" w:rsidRPr="00800F6D" w:rsidRDefault="00800F6D" w:rsidP="00800F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Wymagane minimalne parametry techniczne komputera</w:t>
            </w:r>
            <w:r w:rsidR="00703376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E27E11">
              <w:rPr>
                <w:rFonts w:cstheme="minorHAnsi"/>
                <w:b/>
                <w:bCs/>
                <w:sz w:val="24"/>
                <w:szCs w:val="24"/>
              </w:rPr>
              <w:t xml:space="preserve"> oprogramowania</w:t>
            </w:r>
            <w:r w:rsidR="00703376">
              <w:rPr>
                <w:rFonts w:cstheme="minorHAnsi"/>
                <w:b/>
                <w:bCs/>
                <w:sz w:val="24"/>
                <w:szCs w:val="24"/>
              </w:rPr>
              <w:t xml:space="preserve"> i akcesoriów</w:t>
            </w:r>
          </w:p>
        </w:tc>
      </w:tr>
      <w:tr w:rsidR="00800F6D" w:rsidRPr="00800F6D" w14:paraId="675EBC21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D2F1" w14:textId="77777777" w:rsidR="00800F6D" w:rsidRPr="00800F6D" w:rsidRDefault="00800F6D">
            <w:pPr>
              <w:rPr>
                <w:rFonts w:cstheme="minorHAnsi"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6F2B" w14:textId="501782F3" w:rsidR="00800F6D" w:rsidRPr="00800F6D" w:rsidRDefault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Komputer przenośny będzie wykorzystywany dla potrzeb aplikacji biurowych, aplikacji edukacyjnych, dostępu do Internetu oraz poczty elektronicznej.</w:t>
            </w:r>
          </w:p>
        </w:tc>
      </w:tr>
      <w:tr w:rsidR="00800F6D" w:rsidRPr="00800F6D" w14:paraId="1A89EF09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5637" w14:textId="77777777" w:rsid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Wydajność</w:t>
            </w:r>
          </w:p>
          <w:p w14:paraId="38643367" w14:textId="702C80C7" w:rsidR="00F15B01" w:rsidRPr="00800F6D" w:rsidRDefault="00F15B0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procesora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A093" w14:textId="1A4A0243" w:rsidR="00800F6D" w:rsidRPr="00800F6D" w:rsidRDefault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 xml:space="preserve">Procesor klasy x86, o minimum 2 rdzeniach fizycznych i 4 wątkach logicznych, zaprojektowany do pracy w komputerach przenośnych, taktowany zegarem, co najmniej 1.7 GHz, z </w:t>
            </w:r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 xml:space="preserve">pamięcią cache co najmniej 6 MB, osiągający jednocześnie w teście </w:t>
            </w:r>
            <w:proofErr w:type="spellStart"/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>PassMark</w:t>
            </w:r>
            <w:proofErr w:type="spellEnd"/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 xml:space="preserve"> Performance Test, co najmniej 6</w:t>
            </w:r>
            <w:r w:rsidR="00CA7CE1">
              <w:rPr>
                <w:rFonts w:cstheme="minorHAnsi"/>
                <w:color w:val="000000" w:themeColor="text1"/>
                <w:sz w:val="24"/>
                <w:szCs w:val="24"/>
              </w:rPr>
              <w:t>270</w:t>
            </w:r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 xml:space="preserve"> punktów w kategorii </w:t>
            </w:r>
            <w:proofErr w:type="spellStart"/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>Average</w:t>
            </w:r>
            <w:proofErr w:type="spellEnd"/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 xml:space="preserve"> CPU Mark (</w:t>
            </w:r>
            <w:r w:rsidRPr="00E27E11">
              <w:rPr>
                <w:rFonts w:cstheme="minorHAnsi"/>
                <w:color w:val="FF0000"/>
                <w:sz w:val="24"/>
                <w:szCs w:val="24"/>
              </w:rPr>
              <w:t>wynik na dzień publikacji SWZ</w:t>
            </w:r>
            <w:r w:rsidR="00A671BC">
              <w:rPr>
                <w:rFonts w:cstheme="minorHAnsi"/>
                <w:color w:val="FF0000"/>
                <w:sz w:val="24"/>
                <w:szCs w:val="24"/>
              </w:rPr>
              <w:t xml:space="preserve"> tj. 30.05.2022 r.</w:t>
            </w:r>
            <w:r w:rsidR="00293051">
              <w:rPr>
                <w:rFonts w:cstheme="minorHAnsi"/>
                <w:color w:val="FF0000"/>
                <w:sz w:val="24"/>
                <w:szCs w:val="24"/>
              </w:rPr>
              <w:t>, zgodnie z załącznikiem nr 1 do niniejszego załącznika</w:t>
            </w:r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 xml:space="preserve">) i po raz pierwszy będący na wykresach </w:t>
            </w:r>
            <w:proofErr w:type="spellStart"/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>PassMark</w:t>
            </w:r>
            <w:proofErr w:type="spellEnd"/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 xml:space="preserve"> CPU First </w:t>
            </w:r>
            <w:proofErr w:type="spellStart"/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>Seen</w:t>
            </w:r>
            <w:proofErr w:type="spellEnd"/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>Charts</w:t>
            </w:r>
            <w:proofErr w:type="spellEnd"/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 xml:space="preserve"> w latach 2020-2021.</w:t>
            </w:r>
          </w:p>
        </w:tc>
      </w:tr>
      <w:tr w:rsidR="00800F6D" w:rsidRPr="00800F6D" w14:paraId="78819089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F89F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Matryca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C920" w14:textId="6A753947" w:rsidR="00800F6D" w:rsidRPr="00800F6D" w:rsidRDefault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Komputer przenośny typu notebook z ekranem 15,6" o rozdzielczości FHD (1920 x 1080) z podświetleniem LED, matryca matowa, jasność 220 nitów, kontrast 400:1.</w:t>
            </w:r>
          </w:p>
        </w:tc>
      </w:tr>
      <w:tr w:rsidR="00800F6D" w:rsidRPr="00800F6D" w14:paraId="1CD321C5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D5A7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2124" w14:textId="4D6B9915" w:rsidR="00800F6D" w:rsidRPr="00800F6D" w:rsidRDefault="003E17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Min. </w:t>
            </w:r>
            <w:r w:rsidR="00237F3D" w:rsidRPr="00237F3D">
              <w:rPr>
                <w:rFonts w:cstheme="minorHAnsi"/>
                <w:bCs/>
                <w:sz w:val="24"/>
                <w:szCs w:val="24"/>
              </w:rPr>
              <w:t>8 GB DDR4-3200, możliwość rozbudowy do minimum 16 GB, 1 wolny bank pamięci pozwalający</w:t>
            </w:r>
            <w:r w:rsidR="00F15B01">
              <w:rPr>
                <w:rFonts w:cstheme="minorHAnsi"/>
                <w:bCs/>
                <w:sz w:val="24"/>
                <w:szCs w:val="24"/>
              </w:rPr>
              <w:t xml:space="preserve"> na</w:t>
            </w:r>
            <w:r w:rsidR="00237F3D" w:rsidRPr="00237F3D">
              <w:rPr>
                <w:rFonts w:cstheme="minorHAnsi"/>
                <w:bCs/>
                <w:sz w:val="24"/>
                <w:szCs w:val="24"/>
              </w:rPr>
              <w:t xml:space="preserve"> rozbudowę pamięci przez użytkownika bez kontaktu z serwisem producenta.</w:t>
            </w:r>
          </w:p>
        </w:tc>
      </w:tr>
      <w:tr w:rsidR="00800F6D" w:rsidRPr="00800F6D" w14:paraId="54C4A86C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452D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Pamięć masowa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BB8B" w14:textId="2E463F29" w:rsidR="00800F6D" w:rsidRPr="00800F6D" w:rsidRDefault="00237F3D">
            <w:pPr>
              <w:rPr>
                <w:rFonts w:cstheme="minorHAnsi"/>
                <w:bCs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 xml:space="preserve">256 GB SSD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PCIe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NVMe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 xml:space="preserve"> M.2, fabryczna możliwość instalacji drugiego dysku.</w:t>
            </w:r>
          </w:p>
        </w:tc>
      </w:tr>
      <w:tr w:rsidR="00800F6D" w:rsidRPr="00800F6D" w14:paraId="36EFDC4A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2AC7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CB37" w14:textId="1DF25DBB" w:rsidR="00800F6D" w:rsidRPr="00800F6D" w:rsidRDefault="00237F3D">
            <w:pPr>
              <w:rPr>
                <w:rFonts w:cstheme="minorHAnsi"/>
                <w:bCs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Zintegrowana z procesorem.</w:t>
            </w:r>
          </w:p>
        </w:tc>
      </w:tr>
      <w:tr w:rsidR="00800F6D" w:rsidRPr="00800F6D" w14:paraId="20895C82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DE86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Multimedia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73C6" w14:textId="2818DCF3" w:rsidR="00800F6D" w:rsidRPr="00800F6D" w:rsidRDefault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>Dwukanałowa karta dźwiękowa zintegrowana z płytą główną, zgodna z High Definition. Wbudowane głośniki stereo o średniej mocy 2 x 2 W. Cyfrowy mikrofon z funkcją redukcji szumów i poprawy mowy wbudowany w obudowę matrycy. Kamera internetowa o rozdzielczości min. HD trwale zainstalowana w obudowie matrycy, dioda informująca użytkownika o aktywnej kamerze.</w:t>
            </w:r>
          </w:p>
        </w:tc>
      </w:tr>
      <w:tr w:rsidR="00800F6D" w:rsidRPr="00800F6D" w14:paraId="61500CD5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9814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Wymagania dodatkowe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FFC2" w14:textId="77777777" w:rsidR="00237F3D" w:rsidRPr="00237F3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Wbudowane porty i złącza:</w:t>
            </w:r>
          </w:p>
          <w:p w14:paraId="424C7BAF" w14:textId="77777777" w:rsidR="00237F3D" w:rsidRPr="00237F3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- 3 porty USB w tym 2 porty USB 3.2 Gen. 1 typ-A,</w:t>
            </w:r>
          </w:p>
          <w:p w14:paraId="0B31C9FC" w14:textId="77777777" w:rsidR="00237F3D" w:rsidRPr="00237F3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- 1 port HDMI 1.4,</w:t>
            </w:r>
          </w:p>
          <w:p w14:paraId="101E811F" w14:textId="77777777" w:rsidR="00237F3D" w:rsidRPr="00237F3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- czytnik kart pamięci SD 3.0,</w:t>
            </w:r>
          </w:p>
          <w:p w14:paraId="7D4C3B0E" w14:textId="77777777" w:rsidR="00237F3D" w:rsidRPr="00237F3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- 1 port RJ-45 (LAN - karta sieciowa wbudowana),</w:t>
            </w:r>
          </w:p>
          <w:p w14:paraId="70827C26" w14:textId="77777777" w:rsidR="00237F3D" w:rsidRPr="00237F3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- 1 port audio - współdzielone złącze słuchawkowe stereo i złącze mikrofonowe (wyjście słuchawkowe/wejście mikrofonowe),</w:t>
            </w:r>
          </w:p>
          <w:p w14:paraId="58E1A594" w14:textId="77777777" w:rsidR="00237F3D" w:rsidRPr="00237F3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- złącze zasilania (zasilacz nie może zajmować portów USB).</w:t>
            </w:r>
          </w:p>
          <w:p w14:paraId="44E35C13" w14:textId="639A0EA2" w:rsidR="00800F6D" w:rsidRPr="00800F6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 xml:space="preserve">Zintegrowana karta LAN 1 </w:t>
            </w:r>
            <w:proofErr w:type="spellStart"/>
            <w:r w:rsidRPr="00237F3D">
              <w:rPr>
                <w:rFonts w:cstheme="minorHAnsi"/>
                <w:sz w:val="24"/>
                <w:szCs w:val="24"/>
              </w:rPr>
              <w:t>Gb</w:t>
            </w:r>
            <w:proofErr w:type="spellEnd"/>
            <w:r w:rsidRPr="00237F3D">
              <w:rPr>
                <w:rFonts w:cstheme="minorHAnsi"/>
                <w:sz w:val="24"/>
                <w:szCs w:val="24"/>
              </w:rPr>
              <w:t xml:space="preserve">/s (zamawiający nie dopuszcza możliwości zastosowania karty USB-LAN). Zintegrowana w postaci wewnętrznego modułu mini-PCI Express karta sieci WLAN 802.11ac, moduł Bluetooth 4.1. Klawiatura z wbudowanym podświetleniem (układ US - QWERTY) z wydzieloną klawiaturą numeryczną, </w:t>
            </w:r>
            <w:proofErr w:type="spellStart"/>
            <w:r w:rsidRPr="00237F3D">
              <w:rPr>
                <w:rFonts w:cstheme="minorHAnsi"/>
                <w:sz w:val="24"/>
                <w:szCs w:val="24"/>
              </w:rPr>
              <w:t>touchpad</w:t>
            </w:r>
            <w:proofErr w:type="spellEnd"/>
            <w:r w:rsidRPr="00237F3D">
              <w:rPr>
                <w:rFonts w:cstheme="minorHAnsi"/>
                <w:sz w:val="24"/>
                <w:szCs w:val="24"/>
              </w:rPr>
              <w:t xml:space="preserve"> z strefą przewijania w pionie, poziomie wraz z obsługą gestów.</w:t>
            </w:r>
          </w:p>
        </w:tc>
      </w:tr>
      <w:tr w:rsidR="00800F6D" w:rsidRPr="00800F6D" w14:paraId="7F1D64D9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2F9A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1A30" w14:textId="19F7EFF1" w:rsidR="00800F6D" w:rsidRPr="00800F6D" w:rsidRDefault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>Zainstalowany system operacyjny Microsoft Windows 10 Home 64 bit w polskiej wersji językowej lub równoważny. Klucz licencyjny zapisany na stałe w BIOS-ie komputera. Zamawiający dopuszcza system operacyjny Windows 10 PRO w wersji edukacyjnej (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National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Academic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 xml:space="preserve"> License). Zamawiający wymaga fabrycznie nowego systemu operacyjnego, nieużywanego oraz nieaktywowanego nigdy wcześniej na innym urządzeniu. Zamawiający wymaga, aby oprogramowanie było dostarczone wraz ze stosownymi, oryginalnymi atrybutami legalności, na przykład z naklejkami GML (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Genuine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 xml:space="preserve"> Microsoft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Label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>) lub naklejkami COA (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Certificate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Authenticity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>) stosowanymi przez producenta sprzętu lub inną formą uwiarygodnienia oryginalności wymaganą przez producenta oprogramowania stosowną w zależności od dostarczonej wersji.</w:t>
            </w:r>
          </w:p>
        </w:tc>
      </w:tr>
      <w:tr w:rsidR="00800F6D" w:rsidRPr="00800F6D" w14:paraId="3DF703E3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C8A1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BIOS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7C43" w14:textId="5A3734C7" w:rsidR="00800F6D" w:rsidRPr="00800F6D" w:rsidRDefault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 xml:space="preserve">BIOS zgodny ze specyfikacją UEFI, pełna obsługa za pomocą klawiatury i myszy. BIOS musi umożliwiać przeprowadzenia inwentaryzacji sprzętowej poprzez wyświetlenie informacji o: wersji BIOS, numerze seryjnym i dacie produkcji komputera, wielkości, prędkości i sposobie obsadzenia zainstalowanej pamięci RAM, typie zainstalowanego procesora, zainstalowanym dysku twardym (pojemność, model), MAC adresie wbudowanej w płytę główną karty sieciowej. Funkcja blokowania/odblokowania portów USB. Możliwość, ustawienia hasła dla administratora oraz użytkownika dla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BIOS’u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>, po podaniu hasła użytkownika możliwość jedynie odczytania informacji, brak możliwości włączania/wyłączania funkcji. Brak możliwości uruchomienia systemu operacyjnego bez podania hasła. Hasła silne opatrzone o litery, cyfry i znaki specjalne. Możliwość przypisania w BIOS numeru nadawanego przez Administratora.</w:t>
            </w:r>
          </w:p>
        </w:tc>
      </w:tr>
      <w:tr w:rsidR="00800F6D" w:rsidRPr="00800F6D" w14:paraId="61ACD422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E45F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Bezpieczeństwo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5877" w14:textId="77777777" w:rsidR="00237F3D" w:rsidRPr="00237F3D" w:rsidRDefault="00237F3D" w:rsidP="00237F3D">
            <w:pPr>
              <w:rPr>
                <w:rFonts w:cstheme="minorHAnsi"/>
                <w:bCs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 xml:space="preserve">System diagnostyczny z graficznym interfejsem dostępny z poziomu BIOS lub menu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BOOT’owania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</w:t>
            </w:r>
            <w:r w:rsidRPr="00237F3D">
              <w:rPr>
                <w:rFonts w:cstheme="minorHAnsi"/>
                <w:bCs/>
                <w:sz w:val="24"/>
                <w:szCs w:val="24"/>
              </w:rPr>
              <w:lastRenderedPageBreak/>
              <w:t xml:space="preserve">braku lub uszkodzenia oraz sformatowania dysku twardego, braku dostępu do sieci LAN i Internetu oraz nie może być realizowana przez narzędzia zewnętrzne podłączane do komputera (np. pamięć USB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flash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>).</w:t>
            </w:r>
          </w:p>
          <w:p w14:paraId="59F4AF03" w14:textId="77777777" w:rsidR="00237F3D" w:rsidRPr="00237F3D" w:rsidRDefault="00237F3D" w:rsidP="00237F3D">
            <w:pPr>
              <w:rPr>
                <w:rFonts w:cstheme="minorHAnsi"/>
                <w:bCs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>Dedykowany układ szyfrujący TPM 2.0.</w:t>
            </w:r>
          </w:p>
          <w:p w14:paraId="4D8E284C" w14:textId="1AEAE181" w:rsidR="00800F6D" w:rsidRPr="00800F6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>Złącze na linkę zabezpieczającą przed kradzieżą.</w:t>
            </w:r>
          </w:p>
        </w:tc>
      </w:tr>
      <w:tr w:rsidR="00800F6D" w:rsidRPr="00800F6D" w14:paraId="61055696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051A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Obudowa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8DBD" w14:textId="1F41F315" w:rsidR="00800F6D" w:rsidRPr="00800F6D" w:rsidRDefault="00A11DCB">
            <w:pPr>
              <w:rPr>
                <w:rFonts w:cstheme="minorHAnsi"/>
                <w:bCs/>
                <w:sz w:val="24"/>
                <w:szCs w:val="24"/>
              </w:rPr>
            </w:pPr>
            <w:r w:rsidRPr="00A11DCB">
              <w:rPr>
                <w:rFonts w:cstheme="minorHAnsi"/>
                <w:bCs/>
                <w:sz w:val="24"/>
                <w:szCs w:val="24"/>
              </w:rPr>
              <w:t>Obudowa notebooka wzmocniona, szkielet i zawiasy notebooka wykonane z wzmacnianego metalu.</w:t>
            </w:r>
          </w:p>
        </w:tc>
      </w:tr>
      <w:tr w:rsidR="00800F6D" w:rsidRPr="00800F6D" w14:paraId="17E9CF33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AAE9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Bateria i zasilanie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F5A0" w14:textId="7C9E942D" w:rsidR="00800F6D" w:rsidRPr="00800F6D" w:rsidRDefault="00A11DCB">
            <w:pPr>
              <w:rPr>
                <w:rFonts w:cstheme="minorHAnsi"/>
                <w:bCs/>
                <w:sz w:val="24"/>
                <w:szCs w:val="24"/>
              </w:rPr>
            </w:pPr>
            <w:r w:rsidRPr="00A11DCB">
              <w:rPr>
                <w:rFonts w:cstheme="minorHAnsi"/>
                <w:sz w:val="24"/>
                <w:szCs w:val="24"/>
              </w:rPr>
              <w:t xml:space="preserve">Bateria 3 komorowa o pojemności 42 </w:t>
            </w:r>
            <w:proofErr w:type="spellStart"/>
            <w:r w:rsidRPr="00A11DCB">
              <w:rPr>
                <w:rFonts w:cstheme="minorHAnsi"/>
                <w:sz w:val="24"/>
                <w:szCs w:val="24"/>
              </w:rPr>
              <w:t>Wh</w:t>
            </w:r>
            <w:proofErr w:type="spellEnd"/>
            <w:r w:rsidRPr="00A11DCB">
              <w:rPr>
                <w:rFonts w:cstheme="minorHAnsi"/>
                <w:sz w:val="24"/>
                <w:szCs w:val="24"/>
              </w:rPr>
              <w:t>. Zasilacz dedykowany do laptopa. Konstrukcja komputera musi umożliwiać demontaż samej baterii lub wszystkich zainstalowanych baterii samodzielnie bez udziału serwisu w okresie gwarancyjnym. Bateria nie może być trwale zespolona z płytą główną.</w:t>
            </w:r>
          </w:p>
        </w:tc>
      </w:tr>
      <w:tr w:rsidR="00800F6D" w:rsidRPr="00800F6D" w14:paraId="19C03CD0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835B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Waga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443A" w14:textId="766260DD" w:rsidR="00800F6D" w:rsidRPr="00800F6D" w:rsidRDefault="00A11DCB">
            <w:pPr>
              <w:rPr>
                <w:rFonts w:cstheme="minorHAnsi"/>
                <w:sz w:val="24"/>
                <w:szCs w:val="24"/>
              </w:rPr>
            </w:pPr>
            <w:r w:rsidRPr="00A11DCB">
              <w:rPr>
                <w:rFonts w:cstheme="minorHAnsi"/>
                <w:bCs/>
                <w:sz w:val="24"/>
                <w:szCs w:val="24"/>
              </w:rPr>
              <w:t>Waga komputera z oferowaną baterią nie większa niż 1,75 kg.</w:t>
            </w:r>
          </w:p>
        </w:tc>
      </w:tr>
      <w:tr w:rsidR="00800F6D" w:rsidRPr="00800F6D" w14:paraId="4ACAC8F4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C5EF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Certyfikaty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527C" w14:textId="77777777" w:rsidR="00A11DCB" w:rsidRPr="00A11DCB" w:rsidRDefault="00A11DCB" w:rsidP="00A11DCB">
            <w:pPr>
              <w:rPr>
                <w:rFonts w:cstheme="minorHAnsi"/>
                <w:bCs/>
                <w:sz w:val="24"/>
                <w:szCs w:val="24"/>
              </w:rPr>
            </w:pPr>
            <w:r w:rsidRPr="00A11DCB">
              <w:rPr>
                <w:rFonts w:cstheme="minorHAnsi"/>
                <w:bCs/>
                <w:sz w:val="24"/>
                <w:szCs w:val="24"/>
              </w:rPr>
              <w:t>Certyfikat ISO 9001 dla producenta sprzętu (załączyć do oferty).</w:t>
            </w:r>
          </w:p>
          <w:p w14:paraId="13C663F9" w14:textId="77777777" w:rsidR="00A11DCB" w:rsidRPr="00A11DCB" w:rsidRDefault="00A11DCB" w:rsidP="00A11DCB">
            <w:pPr>
              <w:rPr>
                <w:rFonts w:cstheme="minorHAnsi"/>
                <w:bCs/>
                <w:sz w:val="24"/>
                <w:szCs w:val="24"/>
              </w:rPr>
            </w:pPr>
            <w:r w:rsidRPr="00A11DCB">
              <w:rPr>
                <w:rFonts w:cstheme="minorHAnsi"/>
                <w:bCs/>
                <w:sz w:val="24"/>
                <w:szCs w:val="24"/>
              </w:rPr>
              <w:t>Certyfikat ISO 50001 dla producenta sprzętu (załączyć do oferty).</w:t>
            </w:r>
          </w:p>
          <w:p w14:paraId="3CF603ED" w14:textId="77777777" w:rsidR="00A11DCB" w:rsidRPr="00A11DCB" w:rsidRDefault="00A11DCB" w:rsidP="00A11DCB">
            <w:pPr>
              <w:rPr>
                <w:rFonts w:cstheme="minorHAnsi"/>
                <w:bCs/>
                <w:sz w:val="24"/>
                <w:szCs w:val="24"/>
              </w:rPr>
            </w:pPr>
            <w:r w:rsidRPr="00A11DCB">
              <w:rPr>
                <w:rFonts w:cstheme="minorHAnsi"/>
                <w:bCs/>
                <w:sz w:val="24"/>
                <w:szCs w:val="24"/>
              </w:rPr>
              <w:t>Deklaracja zgodności CE (załączyć do oferty).</w:t>
            </w:r>
          </w:p>
          <w:p w14:paraId="50FE6739" w14:textId="450164FA" w:rsidR="00800F6D" w:rsidRPr="00800F6D" w:rsidRDefault="00A11DCB" w:rsidP="00A11DCB">
            <w:pPr>
              <w:rPr>
                <w:rFonts w:cstheme="minorHAnsi"/>
                <w:bCs/>
                <w:sz w:val="24"/>
                <w:szCs w:val="24"/>
              </w:rPr>
            </w:pPr>
            <w:r w:rsidRPr="00A11DCB">
              <w:rPr>
                <w:rFonts w:cstheme="minorHAnsi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A11DCB">
              <w:rPr>
                <w:rFonts w:cstheme="minorHAnsi"/>
                <w:bCs/>
                <w:sz w:val="24"/>
                <w:szCs w:val="24"/>
              </w:rPr>
              <w:t>RoHS</w:t>
            </w:r>
            <w:proofErr w:type="spellEnd"/>
            <w:r w:rsidRPr="00A11DCB">
              <w:rPr>
                <w:rFonts w:cstheme="minorHAnsi"/>
                <w:bCs/>
                <w:sz w:val="24"/>
                <w:szCs w:val="24"/>
              </w:rPr>
              <w:t xml:space="preserve"> Unii Europejskiej o eliminacji substancji niebezpiecznych w postaci oświadczenia producenta jednostki.</w:t>
            </w:r>
          </w:p>
        </w:tc>
      </w:tr>
      <w:tr w:rsidR="00800F6D" w:rsidRPr="00800F6D" w14:paraId="3C71177E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0AE9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Warunki gwarancji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DD4A" w14:textId="7291ABDB" w:rsidR="00800F6D" w:rsidRPr="00E27E11" w:rsidRDefault="00A11DC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27E11">
              <w:rPr>
                <w:rFonts w:ascii="Calibri" w:hAnsi="Calibri" w:cs="Calibri"/>
                <w:bCs/>
                <w:sz w:val="24"/>
                <w:szCs w:val="24"/>
              </w:rPr>
              <w:t>24-miesięczna gwarancja producenta świadczona na miejscu u klienta</w:t>
            </w:r>
            <w:r w:rsidR="00E27E11" w:rsidRPr="00E27E1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E27E11" w:rsidRPr="00E27E1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beneficjenta ostatecznego projektu</w:t>
            </w:r>
            <w:r w:rsidRPr="00E27E11">
              <w:rPr>
                <w:rFonts w:ascii="Calibri" w:hAnsi="Calibri" w:cs="Calibri"/>
                <w:bCs/>
                <w:sz w:val="24"/>
                <w:szCs w:val="24"/>
              </w:rPr>
              <w:t xml:space="preserve">. Czas reakcji serwisu - do końca następnego dnia roboczego. Dedykowany portal producenta do zgłaszania awarii lub usterek, możliwość samodzielnego zamawiania zamiennych komponentów oraz sprawdzenie okresu gwarancji, fabrycznej konfiguracji. Firma serwisująca musi posiadać ISO 9001:2015 na świadczenie usług serwisowych oraz posiadać autoryzacje producenta komputera – dokumenty potwierdzające załączyć do oferty. </w:t>
            </w:r>
          </w:p>
          <w:p w14:paraId="778B776A" w14:textId="4FF61D9D" w:rsidR="0041099A" w:rsidRPr="00800F6D" w:rsidRDefault="004109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7E11" w:rsidRPr="00800F6D" w14:paraId="0AA0AA34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3A4" w14:textId="5E2C40B9" w:rsidR="00E27E11" w:rsidRPr="00E27E11" w:rsidRDefault="00E27E1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27E11">
              <w:rPr>
                <w:rFonts w:ascii="Calibri" w:hAnsi="Calibri" w:cs="Calibri"/>
                <w:b/>
                <w:sz w:val="24"/>
                <w:szCs w:val="24"/>
              </w:rPr>
              <w:t>Pozostałe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8895" w14:textId="4743AF9B" w:rsidR="00E27E11" w:rsidRPr="00E27E11" w:rsidRDefault="00E27E11" w:rsidP="00E27E11">
            <w:pPr>
              <w:pStyle w:val="Style22"/>
              <w:widowControl/>
              <w:rPr>
                <w:rFonts w:ascii="Calibri" w:hAnsi="Calibri" w:cs="Calibri"/>
                <w:bCs/>
                <w:sz w:val="24"/>
              </w:rPr>
            </w:pPr>
            <w:r w:rsidRPr="00E27E11">
              <w:rPr>
                <w:rFonts w:ascii="Calibri" w:hAnsi="Calibri" w:cs="Calibri"/>
                <w:sz w:val="24"/>
              </w:rPr>
              <w:t>Sprzęt ma być fabrycznie nowy tj. nieużywany, nieuszkodzony, nieregenerowany, nieobciążony prawami osób lub podmiotów trzecich i wyprodukowany w okresie 12 miesięcy przed terminem składania ofert oraz pochodzić z legalnego kanału sprzedaży producenta. Wszystkie sztuki laptopów muszą być tego samego rodzaju (ten sam model pochodzący od jednego producenta)</w:t>
            </w:r>
          </w:p>
        </w:tc>
      </w:tr>
      <w:tr w:rsidR="00E27E11" w:rsidRPr="00800F6D" w14:paraId="64937C56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8031" w14:textId="24656FBC" w:rsidR="00E27E11" w:rsidRPr="00800F6D" w:rsidRDefault="00E27E11">
            <w:pPr>
              <w:rPr>
                <w:rFonts w:cstheme="minorHAnsi"/>
                <w:b/>
                <w:bCs/>
                <w:szCs w:val="24"/>
              </w:rPr>
            </w:pPr>
            <w:r w:rsidRPr="004A6070">
              <w:rPr>
                <w:rFonts w:ascii="Cambria" w:hAnsi="Cambria"/>
                <w:b/>
              </w:rPr>
              <w:t>Oprogramowanie – pakiet biurowy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D04" w14:textId="77777777" w:rsidR="00E27E11" w:rsidRPr="00E27E11" w:rsidRDefault="00E27E11" w:rsidP="00E27E11">
            <w:pPr>
              <w:pStyle w:val="NormalnyWeb"/>
              <w:ind w:left="443" w:hanging="284"/>
              <w:rPr>
                <w:rFonts w:ascii="Calibri" w:hAnsi="Calibri" w:cs="Calibri"/>
                <w:bCs/>
                <w:sz w:val="24"/>
              </w:rPr>
            </w:pPr>
            <w:r w:rsidRPr="00E27E11">
              <w:rPr>
                <w:rFonts w:ascii="Calibri" w:hAnsi="Calibri" w:cs="Calibri"/>
                <w:bCs/>
                <w:sz w:val="24"/>
              </w:rPr>
              <w:t>•</w:t>
            </w:r>
            <w:r w:rsidRPr="00E27E11">
              <w:rPr>
                <w:rFonts w:ascii="Calibri" w:hAnsi="Calibri" w:cs="Calibri"/>
                <w:bCs/>
                <w:sz w:val="24"/>
              </w:rPr>
              <w:tab/>
              <w:t>Oprogramowanie musi zawierać: edytor tekstów; arkusz kalkulacyjny; program komunikacyjny  zapewniający ujednolicone miejsce do zarządzania pocztą elektroniczną, kalendarzami, kontaktami; program do tworzenia prezentacji multimedialnych.</w:t>
            </w:r>
          </w:p>
          <w:p w14:paraId="5CCA63C1" w14:textId="77777777" w:rsidR="00E27E11" w:rsidRPr="00E27E11" w:rsidRDefault="00E27E11" w:rsidP="00E27E11">
            <w:pPr>
              <w:pStyle w:val="NormalnyWeb"/>
              <w:ind w:left="443" w:hanging="284"/>
              <w:rPr>
                <w:rFonts w:ascii="Calibri" w:hAnsi="Calibri" w:cs="Calibri"/>
                <w:bCs/>
                <w:sz w:val="24"/>
              </w:rPr>
            </w:pPr>
            <w:r w:rsidRPr="00E27E11">
              <w:rPr>
                <w:rFonts w:ascii="Calibri" w:hAnsi="Calibri" w:cs="Calibri"/>
                <w:bCs/>
                <w:sz w:val="24"/>
              </w:rPr>
              <w:t>•</w:t>
            </w:r>
            <w:r w:rsidRPr="00E27E11">
              <w:rPr>
                <w:rFonts w:ascii="Calibri" w:hAnsi="Calibri" w:cs="Calibri"/>
                <w:bCs/>
                <w:sz w:val="24"/>
              </w:rPr>
              <w:tab/>
              <w:t>Produkt musi być nowy, wcześniej nie rejestrowany, fabrycznie zapakowany - dopuszcza się wersję elektroniczną licencji (ESD) i „pudełkową” (BOX)</w:t>
            </w:r>
          </w:p>
          <w:p w14:paraId="5B61D0E2" w14:textId="77777777" w:rsidR="00E27E11" w:rsidRPr="00E27E11" w:rsidRDefault="00E27E11" w:rsidP="00E27E11">
            <w:pPr>
              <w:pStyle w:val="NormalnyWeb"/>
              <w:ind w:left="443" w:hanging="284"/>
              <w:rPr>
                <w:rFonts w:ascii="Calibri" w:hAnsi="Calibri" w:cs="Calibri"/>
                <w:bCs/>
                <w:sz w:val="24"/>
              </w:rPr>
            </w:pPr>
            <w:r w:rsidRPr="00E27E11">
              <w:rPr>
                <w:rFonts w:ascii="Calibri" w:hAnsi="Calibri" w:cs="Calibri"/>
                <w:bCs/>
                <w:sz w:val="24"/>
              </w:rPr>
              <w:t>•</w:t>
            </w:r>
            <w:r w:rsidRPr="00E27E11">
              <w:rPr>
                <w:rFonts w:ascii="Calibri" w:hAnsi="Calibri" w:cs="Calibri"/>
                <w:bCs/>
                <w:sz w:val="24"/>
              </w:rPr>
              <w:tab/>
              <w:t>Produkt musi pochodzić z legalnego źródła oraz być przeznaczone do sprzedaży na terenie Polski.</w:t>
            </w:r>
          </w:p>
          <w:p w14:paraId="52974BE9" w14:textId="77777777" w:rsidR="00E27E11" w:rsidRPr="00E27E11" w:rsidRDefault="00E27E11" w:rsidP="00E27E11">
            <w:pPr>
              <w:pStyle w:val="NormalnyWeb"/>
              <w:ind w:left="443" w:hanging="284"/>
              <w:rPr>
                <w:rFonts w:ascii="Calibri" w:hAnsi="Calibri" w:cs="Calibri"/>
                <w:bCs/>
                <w:sz w:val="24"/>
              </w:rPr>
            </w:pPr>
            <w:r w:rsidRPr="00E27E11">
              <w:rPr>
                <w:rFonts w:ascii="Calibri" w:hAnsi="Calibri" w:cs="Calibri"/>
                <w:bCs/>
                <w:sz w:val="24"/>
              </w:rPr>
              <w:t>•</w:t>
            </w:r>
            <w:r w:rsidRPr="00E27E11">
              <w:rPr>
                <w:rFonts w:ascii="Calibri" w:hAnsi="Calibri" w:cs="Calibri"/>
                <w:bCs/>
                <w:sz w:val="24"/>
              </w:rPr>
              <w:tab/>
              <w:t>Licencja bezterminowa.</w:t>
            </w:r>
          </w:p>
          <w:p w14:paraId="1148135F" w14:textId="77777777" w:rsidR="00E27E11" w:rsidRPr="00E27E11" w:rsidRDefault="00E27E11" w:rsidP="00E27E11">
            <w:pPr>
              <w:pStyle w:val="NormalnyWeb"/>
              <w:ind w:left="443" w:hanging="284"/>
              <w:rPr>
                <w:rFonts w:ascii="Calibri" w:hAnsi="Calibri" w:cs="Calibri"/>
                <w:bCs/>
                <w:sz w:val="24"/>
              </w:rPr>
            </w:pPr>
            <w:r w:rsidRPr="00E27E11">
              <w:rPr>
                <w:rFonts w:ascii="Calibri" w:hAnsi="Calibri" w:cs="Calibri"/>
                <w:bCs/>
                <w:sz w:val="24"/>
              </w:rPr>
              <w:t>•</w:t>
            </w:r>
            <w:r w:rsidRPr="00E27E11">
              <w:rPr>
                <w:rFonts w:ascii="Calibri" w:hAnsi="Calibri" w:cs="Calibri"/>
                <w:bCs/>
                <w:sz w:val="24"/>
              </w:rPr>
              <w:tab/>
              <w:t>Polska wersja językowa lub wielojęzyczna z możliwością wyboru języka polskiego.</w:t>
            </w:r>
          </w:p>
          <w:p w14:paraId="6268ABCB" w14:textId="151BE24E" w:rsidR="00E27E11" w:rsidRPr="00A11DCB" w:rsidRDefault="00E27E11" w:rsidP="00E27E11">
            <w:pPr>
              <w:ind w:left="443" w:hanging="284"/>
              <w:rPr>
                <w:rFonts w:cstheme="minorHAnsi"/>
                <w:bCs/>
                <w:szCs w:val="24"/>
              </w:rPr>
            </w:pPr>
            <w:r w:rsidRPr="00E27E11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•</w:t>
            </w:r>
            <w:r w:rsidRPr="00E27E11">
              <w:rPr>
                <w:rFonts w:ascii="Calibri" w:hAnsi="Calibri" w:cs="Calibri"/>
                <w:bCs/>
                <w:sz w:val="24"/>
                <w:szCs w:val="24"/>
              </w:rPr>
              <w:tab/>
              <w:t>Oprogramowanie nie jest oparte o rozwiązania chmury oraz nie wymagają stałych opłat w okresie używania zakupionego produktu.</w:t>
            </w:r>
          </w:p>
        </w:tc>
      </w:tr>
      <w:tr w:rsidR="00D94A6C" w:rsidRPr="00800F6D" w14:paraId="4559EAB2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0669" w14:textId="1F69E37F" w:rsidR="00D94A6C" w:rsidRPr="00D94A6C" w:rsidRDefault="00D94A6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94A6C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Torba na laptop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6CC0" w14:textId="28D437C1" w:rsidR="00D94A6C" w:rsidRPr="00D94A6C" w:rsidRDefault="00D94A6C" w:rsidP="00D94A6C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94A6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Typ: Torba</w:t>
            </w:r>
          </w:p>
          <w:p w14:paraId="2A283780" w14:textId="076887AA" w:rsidR="00D94A6C" w:rsidRPr="00D94A6C" w:rsidRDefault="00D94A6C" w:rsidP="00D94A6C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94A6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Kompatybilność: oferowany laptop 15,6"</w:t>
            </w:r>
          </w:p>
          <w:p w14:paraId="04CB4F74" w14:textId="23E14F09" w:rsidR="00D94A6C" w:rsidRPr="00D94A6C" w:rsidRDefault="00D94A6C" w:rsidP="00D94A6C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94A6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komór: minimum 1</w:t>
            </w:r>
          </w:p>
          <w:p w14:paraId="5AF151CD" w14:textId="2526AB90" w:rsidR="00D94A6C" w:rsidRPr="00D94A6C" w:rsidRDefault="00D94A6C" w:rsidP="00D94A6C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94A6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Materiał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D94A6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Poliester</w:t>
            </w:r>
          </w:p>
          <w:p w14:paraId="715FCBE9" w14:textId="02D91A80" w:rsidR="00D94A6C" w:rsidRPr="00D94A6C" w:rsidRDefault="00D94A6C" w:rsidP="00D94A6C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94A6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zapięcia: Zamek błyskawiczny</w:t>
            </w:r>
          </w:p>
          <w:p w14:paraId="4B4CB13B" w14:textId="552E664C" w:rsidR="00D94A6C" w:rsidRPr="00D94A6C" w:rsidRDefault="00D94A6C" w:rsidP="00D94A6C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94A6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Kolor: Czarny</w:t>
            </w:r>
          </w:p>
          <w:p w14:paraId="1599B8F9" w14:textId="6ED14645" w:rsidR="00D94A6C" w:rsidRPr="00D94A6C" w:rsidRDefault="00D94A6C" w:rsidP="00AD4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94A6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Dodatkowe informacje: Odpinany pasek na ramię</w:t>
            </w:r>
          </w:p>
        </w:tc>
      </w:tr>
      <w:tr w:rsidR="00D94A6C" w:rsidRPr="00800F6D" w14:paraId="46BE0B03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91D5" w14:textId="7EB3E330" w:rsidR="00D94A6C" w:rsidRPr="00AD4710" w:rsidRDefault="00AD4710" w:rsidP="00AD471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D4710">
              <w:rPr>
                <w:rFonts w:ascii="Calibri" w:hAnsi="Calibri" w:cs="Calibri"/>
                <w:b/>
                <w:sz w:val="24"/>
                <w:szCs w:val="24"/>
              </w:rPr>
              <w:t>Mysz USB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6682" w14:textId="4609544B" w:rsidR="00AD4710" w:rsidRPr="00AD4710" w:rsidRDefault="00AD4710" w:rsidP="00AD471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47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Typ myszy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 Biurowa</w:t>
            </w:r>
          </w:p>
          <w:p w14:paraId="6DF2ABC1" w14:textId="7C26962B" w:rsidR="00AD4710" w:rsidRPr="00AD4710" w:rsidRDefault="00AD4710" w:rsidP="00AD471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47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Łączność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AD47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Przewodowa</w:t>
            </w:r>
          </w:p>
          <w:p w14:paraId="3E6BAA7D" w14:textId="443EF678" w:rsidR="00AD4710" w:rsidRPr="00AD4710" w:rsidRDefault="00AD4710" w:rsidP="00AD471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47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Sensor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AD47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Optyczny</w:t>
            </w:r>
          </w:p>
          <w:p w14:paraId="7C5E90E8" w14:textId="5EEDC4B5" w:rsidR="00AD4710" w:rsidRPr="00AD4710" w:rsidRDefault="00AD4710" w:rsidP="00AD471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47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Rozdzielczość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min. </w:t>
            </w:r>
            <w:r w:rsidRPr="00AD47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70337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 w:rsidRPr="00AD47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00 </w:t>
            </w:r>
            <w:proofErr w:type="spellStart"/>
            <w:r w:rsidRPr="00AD47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dpi</w:t>
            </w:r>
            <w:proofErr w:type="spellEnd"/>
          </w:p>
          <w:p w14:paraId="7A42FDA7" w14:textId="5F6F618D" w:rsidR="00AD4710" w:rsidRPr="00AD4710" w:rsidRDefault="00AD4710" w:rsidP="00AD471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47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przycisków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 min. 3</w:t>
            </w:r>
          </w:p>
          <w:p w14:paraId="541026A6" w14:textId="36AFCD3B" w:rsidR="00AD4710" w:rsidRPr="00AD4710" w:rsidRDefault="00AD4710" w:rsidP="00AD471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47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Rolka przewijania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AD47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  <w:p w14:paraId="5C4C1501" w14:textId="42C35DD7" w:rsidR="00AD4710" w:rsidRPr="00AD4710" w:rsidRDefault="00AD4710" w:rsidP="00AD471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47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Interfejs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AD47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USB</w:t>
            </w:r>
          </w:p>
          <w:p w14:paraId="2B3357C1" w14:textId="022FFAC4" w:rsidR="00AD4710" w:rsidRPr="00AD4710" w:rsidRDefault="00AD4710" w:rsidP="00AD471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47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Długość przewodu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min. </w:t>
            </w:r>
            <w:r w:rsidRPr="00AD47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 m</w:t>
            </w:r>
          </w:p>
          <w:p w14:paraId="652F6474" w14:textId="5C7A1FE3" w:rsidR="00AD4710" w:rsidRPr="00AD4710" w:rsidRDefault="00AD4710" w:rsidP="00AD471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D47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Profil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 Uniwersalny/</w:t>
            </w:r>
            <w:r w:rsidRPr="00AD47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Praworęczny</w:t>
            </w:r>
          </w:p>
          <w:p w14:paraId="626E9103" w14:textId="77777777" w:rsidR="00D94A6C" w:rsidRPr="00AD4710" w:rsidRDefault="00D94A6C" w:rsidP="00E27E11">
            <w:pPr>
              <w:pStyle w:val="NormalnyWeb"/>
              <w:ind w:left="443" w:hanging="284"/>
              <w:rPr>
                <w:rFonts w:ascii="Calibri" w:hAnsi="Calibri" w:cs="Calibri"/>
                <w:bCs/>
                <w:sz w:val="24"/>
              </w:rPr>
            </w:pPr>
          </w:p>
        </w:tc>
      </w:tr>
    </w:tbl>
    <w:p w14:paraId="78246EB4" w14:textId="20244E74" w:rsidR="001E1B22" w:rsidRDefault="001E1B22">
      <w:pPr>
        <w:rPr>
          <w:rFonts w:asciiTheme="minorHAnsi" w:hAnsiTheme="minorHAnsi" w:cstheme="minorHAnsi"/>
          <w:szCs w:val="24"/>
        </w:rPr>
      </w:pPr>
    </w:p>
    <w:p w14:paraId="2BE286E4" w14:textId="77777777" w:rsidR="00703376" w:rsidRDefault="00703376">
      <w:pPr>
        <w:rPr>
          <w:rFonts w:asciiTheme="minorHAnsi" w:hAnsiTheme="minorHAnsi" w:cstheme="minorHAnsi"/>
          <w:szCs w:val="24"/>
        </w:rPr>
      </w:pPr>
    </w:p>
    <w:p w14:paraId="3122268E" w14:textId="02921443" w:rsidR="001E1B22" w:rsidRDefault="003C4004" w:rsidP="003C4004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1E1B22">
        <w:rPr>
          <w:rFonts w:asciiTheme="minorHAnsi" w:hAnsiTheme="minorHAnsi" w:cstheme="minorHAnsi"/>
          <w:szCs w:val="24"/>
        </w:rPr>
        <w:t xml:space="preserve">Piecki, </w:t>
      </w:r>
      <w:r>
        <w:rPr>
          <w:rFonts w:asciiTheme="minorHAnsi" w:hAnsiTheme="minorHAnsi" w:cstheme="minorHAnsi"/>
          <w:szCs w:val="24"/>
        </w:rPr>
        <w:t>30</w:t>
      </w:r>
      <w:r w:rsidR="001E1B22">
        <w:rPr>
          <w:rFonts w:asciiTheme="minorHAnsi" w:hAnsiTheme="minorHAnsi" w:cstheme="minorHAnsi"/>
          <w:szCs w:val="24"/>
        </w:rPr>
        <w:t>.05.2022</w:t>
      </w:r>
    </w:p>
    <w:p w14:paraId="34CA87C7" w14:textId="58C79EDB" w:rsidR="0033184D" w:rsidRDefault="0033184D" w:rsidP="001E1B22">
      <w:pPr>
        <w:jc w:val="right"/>
        <w:rPr>
          <w:rFonts w:asciiTheme="minorHAnsi" w:hAnsiTheme="minorHAnsi" w:cstheme="minorHAnsi"/>
          <w:szCs w:val="24"/>
        </w:rPr>
      </w:pPr>
    </w:p>
    <w:sectPr w:rsidR="0033184D" w:rsidSect="00E27E11">
      <w:headerReference w:type="default" r:id="rId6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B231" w14:textId="77777777" w:rsidR="00CB3EF6" w:rsidRDefault="00CB3EF6" w:rsidP="0047212E">
      <w:pPr>
        <w:spacing w:line="240" w:lineRule="auto"/>
      </w:pPr>
      <w:r>
        <w:separator/>
      </w:r>
    </w:p>
  </w:endnote>
  <w:endnote w:type="continuationSeparator" w:id="0">
    <w:p w14:paraId="5EC61884" w14:textId="77777777" w:rsidR="00CB3EF6" w:rsidRDefault="00CB3EF6" w:rsidP="00472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A374" w14:textId="77777777" w:rsidR="00CB3EF6" w:rsidRDefault="00CB3EF6" w:rsidP="0047212E">
      <w:pPr>
        <w:spacing w:line="240" w:lineRule="auto"/>
      </w:pPr>
      <w:r>
        <w:separator/>
      </w:r>
    </w:p>
  </w:footnote>
  <w:footnote w:type="continuationSeparator" w:id="0">
    <w:p w14:paraId="7AA9D7C3" w14:textId="77777777" w:rsidR="00CB3EF6" w:rsidRDefault="00CB3EF6" w:rsidP="00472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CEDA" w14:textId="26B295F7" w:rsidR="0047212E" w:rsidRDefault="003C4004" w:rsidP="003C4004">
    <w:pPr>
      <w:pStyle w:val="Nagwek"/>
    </w:pPr>
    <w:r>
      <w:t>GMINA PIECKI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F1"/>
    <w:rsid w:val="000B40FA"/>
    <w:rsid w:val="000E0F64"/>
    <w:rsid w:val="001E1B22"/>
    <w:rsid w:val="00237F3D"/>
    <w:rsid w:val="00293051"/>
    <w:rsid w:val="002F3109"/>
    <w:rsid w:val="00317547"/>
    <w:rsid w:val="0033184D"/>
    <w:rsid w:val="003729EE"/>
    <w:rsid w:val="00387E38"/>
    <w:rsid w:val="0039050C"/>
    <w:rsid w:val="003C4004"/>
    <w:rsid w:val="003E1702"/>
    <w:rsid w:val="0041099A"/>
    <w:rsid w:val="0047212E"/>
    <w:rsid w:val="00482EB6"/>
    <w:rsid w:val="004A247E"/>
    <w:rsid w:val="00541E6B"/>
    <w:rsid w:val="005456D9"/>
    <w:rsid w:val="006130D1"/>
    <w:rsid w:val="006979DF"/>
    <w:rsid w:val="006A68D9"/>
    <w:rsid w:val="006E60AB"/>
    <w:rsid w:val="00703376"/>
    <w:rsid w:val="00800F6D"/>
    <w:rsid w:val="00834424"/>
    <w:rsid w:val="00873051"/>
    <w:rsid w:val="008C1D5F"/>
    <w:rsid w:val="00953958"/>
    <w:rsid w:val="009831BA"/>
    <w:rsid w:val="00A001EB"/>
    <w:rsid w:val="00A11DCB"/>
    <w:rsid w:val="00A671BC"/>
    <w:rsid w:val="00AD4710"/>
    <w:rsid w:val="00B660EC"/>
    <w:rsid w:val="00BF252C"/>
    <w:rsid w:val="00C30FF1"/>
    <w:rsid w:val="00C94880"/>
    <w:rsid w:val="00CA7CE1"/>
    <w:rsid w:val="00CB3EF6"/>
    <w:rsid w:val="00D94A6C"/>
    <w:rsid w:val="00E17ED1"/>
    <w:rsid w:val="00E27E11"/>
    <w:rsid w:val="00F15B01"/>
    <w:rsid w:val="00F31229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3C04"/>
  <w15:chartTrackingRefBased/>
  <w15:docId w15:val="{9ABECA7D-4035-407B-ACC8-AD23B649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1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12E"/>
  </w:style>
  <w:style w:type="paragraph" w:styleId="Stopka">
    <w:name w:val="footer"/>
    <w:basedOn w:val="Normalny"/>
    <w:link w:val="StopkaZnak"/>
    <w:uiPriority w:val="99"/>
    <w:unhideWhenUsed/>
    <w:rsid w:val="004721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12E"/>
  </w:style>
  <w:style w:type="table" w:styleId="Tabela-Siatka">
    <w:name w:val="Table Grid"/>
    <w:basedOn w:val="Standardowy"/>
    <w:uiPriority w:val="39"/>
    <w:rsid w:val="00800F6D"/>
    <w:pPr>
      <w:spacing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0F6D"/>
    <w:rPr>
      <w:b/>
      <w:bCs/>
    </w:rPr>
  </w:style>
  <w:style w:type="paragraph" w:customStyle="1" w:styleId="Style22">
    <w:name w:val="Style22"/>
    <w:basedOn w:val="Normalny"/>
    <w:rsid w:val="00E27E11"/>
    <w:pPr>
      <w:widowControl w:val="0"/>
      <w:suppressAutoHyphens/>
      <w:autoSpaceDN w:val="0"/>
      <w:spacing w:line="240" w:lineRule="exact"/>
      <w:textAlignment w:val="baseline"/>
    </w:pPr>
    <w:rPr>
      <w:rFonts w:ascii="Arial" w:eastAsia="Times New Roman" w:hAnsi="Arial" w:cs="Arial"/>
      <w:kern w:val="3"/>
      <w:szCs w:val="24"/>
      <w:lang w:eastAsia="ar-SA" w:bidi="hi-IN"/>
    </w:rPr>
  </w:style>
  <w:style w:type="paragraph" w:styleId="NormalnyWeb">
    <w:name w:val="Normal (Web)"/>
    <w:basedOn w:val="Normalny"/>
    <w:rsid w:val="00E27E11"/>
    <w:pPr>
      <w:suppressAutoHyphens/>
      <w:autoSpaceDN w:val="0"/>
      <w:spacing w:line="240" w:lineRule="auto"/>
      <w:textAlignment w:val="baseline"/>
    </w:pPr>
    <w:rPr>
      <w:rFonts w:eastAsia="Times New Roman" w:cs="Times New Roman"/>
      <w:kern w:val="3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7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6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Marta Przekadzińska</cp:lastModifiedBy>
  <cp:revision>8</cp:revision>
  <cp:lastPrinted>2022-05-04T12:44:00Z</cp:lastPrinted>
  <dcterms:created xsi:type="dcterms:W3CDTF">2022-05-30T06:23:00Z</dcterms:created>
  <dcterms:modified xsi:type="dcterms:W3CDTF">2022-05-31T10:13:00Z</dcterms:modified>
</cp:coreProperties>
</file>